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57F73" w14:textId="77777777" w:rsidR="00F14F1D" w:rsidRPr="005030E9" w:rsidRDefault="00F14F1D" w:rsidP="005030E9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"/>
        <w:gridCol w:w="4147"/>
        <w:gridCol w:w="1849"/>
      </w:tblGrid>
      <w:tr w:rsidR="00F14F1D" w:rsidRPr="00404E45" w14:paraId="62737EB4" w14:textId="77777777" w:rsidTr="002E484C">
        <w:trPr>
          <w:trHeight w:val="470"/>
        </w:trPr>
        <w:tc>
          <w:tcPr>
            <w:tcW w:w="3020" w:type="dxa"/>
            <w:gridSpan w:val="2"/>
            <w:shd w:val="clear" w:color="auto" w:fill="D9D9D9" w:themeFill="background1" w:themeFillShade="D9"/>
          </w:tcPr>
          <w:p w14:paraId="3EC75F0E" w14:textId="77777777" w:rsidR="00F14F1D" w:rsidRPr="00404E4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_Hlk22642327"/>
            <w:r w:rsidRPr="00404E4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14:paraId="019674BB" w14:textId="77777777" w:rsidR="00F14F1D" w:rsidRPr="00404E4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Sub Criteria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0408D8D8" w14:textId="77777777" w:rsidR="00F14F1D" w:rsidRPr="00404E4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Weighting</w:t>
            </w:r>
          </w:p>
        </w:tc>
      </w:tr>
      <w:tr w:rsidR="00F14F1D" w:rsidRPr="00404E45" w14:paraId="79688875" w14:textId="77777777" w:rsidTr="00F14F1D">
        <w:trPr>
          <w:trHeight w:val="470"/>
        </w:trPr>
        <w:tc>
          <w:tcPr>
            <w:tcW w:w="9016" w:type="dxa"/>
            <w:gridSpan w:val="4"/>
            <w:shd w:val="clear" w:color="auto" w:fill="auto"/>
          </w:tcPr>
          <w:p w14:paraId="03D0B97C" w14:textId="77777777" w:rsidR="00F14F1D" w:rsidRPr="00404E4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SQ (STAGE 1)</w:t>
            </w:r>
          </w:p>
        </w:tc>
      </w:tr>
      <w:tr w:rsidR="00F14F1D" w:rsidRPr="00404E45" w14:paraId="149E871F" w14:textId="77777777" w:rsidTr="002E484C">
        <w:trPr>
          <w:trHeight w:val="470"/>
        </w:trPr>
        <w:tc>
          <w:tcPr>
            <w:tcW w:w="3020" w:type="dxa"/>
            <w:gridSpan w:val="2"/>
            <w:shd w:val="clear" w:color="auto" w:fill="auto"/>
          </w:tcPr>
          <w:p w14:paraId="3A47FC78" w14:textId="77777777" w:rsidR="00F14F1D" w:rsidRPr="00642FB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2FB5">
              <w:rPr>
                <w:rFonts w:ascii="Calibri" w:eastAsia="Times New Roman" w:hAnsi="Calibri" w:cs="Calibri"/>
                <w:sz w:val="20"/>
                <w:szCs w:val="20"/>
              </w:rPr>
              <w:t>Satisfactory completion of the Standard Se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le</w:t>
            </w:r>
            <w:r w:rsidRPr="00642FB5">
              <w:rPr>
                <w:rFonts w:ascii="Calibri" w:eastAsia="Times New Roman" w:hAnsi="Calibri" w:cs="Calibri"/>
                <w:sz w:val="20"/>
                <w:szCs w:val="20"/>
              </w:rPr>
              <w:t>ction Questionnaire</w:t>
            </w:r>
          </w:p>
        </w:tc>
        <w:tc>
          <w:tcPr>
            <w:tcW w:w="4147" w:type="dxa"/>
            <w:shd w:val="clear" w:color="auto" w:fill="auto"/>
          </w:tcPr>
          <w:p w14:paraId="76AD6D1E" w14:textId="77777777" w:rsidR="00F14F1D" w:rsidRPr="00642FB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2FB5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SSQ must be accurate and complete, with due reference to the </w:t>
            </w:r>
            <w:r w:rsidRPr="00642FB5">
              <w:rPr>
                <w:rFonts w:ascii="Calibri" w:eastAsia="Times New Roman" w:hAnsi="Calibri" w:cs="Calibri"/>
                <w:sz w:val="20"/>
                <w:szCs w:val="20"/>
              </w:rPr>
              <w:t xml:space="preserve">self-exclusion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criteria</w:t>
            </w:r>
          </w:p>
        </w:tc>
        <w:tc>
          <w:tcPr>
            <w:tcW w:w="1849" w:type="dxa"/>
            <w:shd w:val="clear" w:color="auto" w:fill="auto"/>
          </w:tcPr>
          <w:p w14:paraId="76401CD1" w14:textId="77777777" w:rsidR="00F14F1D" w:rsidRPr="00404E4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Pass/fail</w:t>
            </w:r>
          </w:p>
        </w:tc>
      </w:tr>
      <w:tr w:rsidR="00F14F1D" w:rsidRPr="00404E45" w14:paraId="45C9D332" w14:textId="77777777" w:rsidTr="002E484C">
        <w:trPr>
          <w:trHeight w:val="341"/>
        </w:trPr>
        <w:tc>
          <w:tcPr>
            <w:tcW w:w="3020" w:type="dxa"/>
            <w:gridSpan w:val="2"/>
            <w:shd w:val="clear" w:color="auto" w:fill="auto"/>
          </w:tcPr>
          <w:p w14:paraId="20B27A38" w14:textId="77777777" w:rsidR="00F14F1D" w:rsidRPr="00642FB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Compliance with the Social Value Model</w:t>
            </w:r>
          </w:p>
        </w:tc>
        <w:tc>
          <w:tcPr>
            <w:tcW w:w="4147" w:type="dxa"/>
            <w:shd w:val="clear" w:color="auto" w:fill="auto"/>
          </w:tcPr>
          <w:p w14:paraId="7A077488" w14:textId="77777777" w:rsidR="00F14F1D" w:rsidRPr="00642FB5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See Section for details </w:t>
            </w:r>
          </w:p>
        </w:tc>
        <w:tc>
          <w:tcPr>
            <w:tcW w:w="1849" w:type="dxa"/>
            <w:shd w:val="clear" w:color="auto" w:fill="auto"/>
          </w:tcPr>
          <w:p w14:paraId="0B0E7C79" w14:textId="77777777" w:rsidR="00F14F1D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Information only</w:t>
            </w:r>
          </w:p>
        </w:tc>
      </w:tr>
      <w:tr w:rsidR="00F14F1D" w:rsidRPr="00404E45" w14:paraId="35D92B36" w14:textId="77777777" w:rsidTr="002E484C">
        <w:trPr>
          <w:trHeight w:val="470"/>
        </w:trPr>
        <w:tc>
          <w:tcPr>
            <w:tcW w:w="3020" w:type="dxa"/>
            <w:gridSpan w:val="2"/>
            <w:shd w:val="clear" w:color="auto" w:fill="auto"/>
          </w:tcPr>
          <w:p w14:paraId="6AB80991" w14:textId="77777777" w:rsidR="00F14F1D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CC67DA">
              <w:rPr>
                <w:rFonts w:ascii="Calibri" w:eastAsia="Times New Roman" w:hAnsi="Calibri" w:cs="Calibri"/>
                <w:bCs/>
                <w:sz w:val="20"/>
                <w:szCs w:val="20"/>
              </w:rPr>
              <w:t>Resource Locality and Availability</w:t>
            </w:r>
          </w:p>
        </w:tc>
        <w:tc>
          <w:tcPr>
            <w:tcW w:w="4147" w:type="dxa"/>
            <w:shd w:val="clear" w:color="auto" w:fill="auto"/>
          </w:tcPr>
          <w:p w14:paraId="3153E8CD" w14:textId="77777777" w:rsidR="00F14F1D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Office location and support hours</w:t>
            </w:r>
          </w:p>
        </w:tc>
        <w:tc>
          <w:tcPr>
            <w:tcW w:w="1849" w:type="dxa"/>
            <w:shd w:val="clear" w:color="auto" w:fill="auto"/>
          </w:tcPr>
          <w:p w14:paraId="7B16D43D" w14:textId="77777777" w:rsidR="00F14F1D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Pass/fail</w:t>
            </w:r>
          </w:p>
        </w:tc>
      </w:tr>
      <w:tr w:rsidR="00F14F1D" w:rsidRPr="00404E45" w14:paraId="6727F5D9" w14:textId="77777777" w:rsidTr="002E484C">
        <w:trPr>
          <w:trHeight w:val="470"/>
        </w:trPr>
        <w:tc>
          <w:tcPr>
            <w:tcW w:w="3020" w:type="dxa"/>
            <w:gridSpan w:val="2"/>
            <w:shd w:val="clear" w:color="auto" w:fill="auto"/>
          </w:tcPr>
          <w:p w14:paraId="675B849E" w14:textId="77777777" w:rsidR="00F14F1D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Financial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s</w:t>
            </w:r>
          </w:p>
        </w:tc>
        <w:tc>
          <w:tcPr>
            <w:tcW w:w="4147" w:type="dxa"/>
            <w:shd w:val="clear" w:color="auto" w:fill="auto"/>
          </w:tcPr>
          <w:p w14:paraId="3CFB7E9C" w14:textId="77777777" w:rsidR="00F14F1D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osts and VFM</w:t>
            </w:r>
          </w:p>
        </w:tc>
        <w:tc>
          <w:tcPr>
            <w:tcW w:w="1849" w:type="dxa"/>
            <w:shd w:val="clear" w:color="auto" w:fill="auto"/>
          </w:tcPr>
          <w:p w14:paraId="1734FF04" w14:textId="77777777" w:rsidR="00F14F1D" w:rsidRDefault="0033024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Pass/fail</w:t>
            </w:r>
          </w:p>
        </w:tc>
      </w:tr>
      <w:tr w:rsidR="00F14F1D" w:rsidRPr="00404E45" w14:paraId="009F521C" w14:textId="77777777" w:rsidTr="00A152BD">
        <w:trPr>
          <w:trHeight w:val="470"/>
        </w:trPr>
        <w:tc>
          <w:tcPr>
            <w:tcW w:w="9016" w:type="dxa"/>
            <w:gridSpan w:val="4"/>
            <w:shd w:val="clear" w:color="auto" w:fill="auto"/>
          </w:tcPr>
          <w:p w14:paraId="030F64EC" w14:textId="77777777" w:rsidR="00F14F1D" w:rsidRPr="00F14F1D" w:rsidRDefault="00F14F1D" w:rsidP="002E484C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14F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ITT (STAGE 2)</w:t>
            </w:r>
          </w:p>
        </w:tc>
      </w:tr>
      <w:tr w:rsidR="0033024D" w:rsidRPr="00404E45" w14:paraId="318C6251" w14:textId="77777777" w:rsidTr="0033024D">
        <w:trPr>
          <w:trHeight w:val="470"/>
        </w:trPr>
        <w:tc>
          <w:tcPr>
            <w:tcW w:w="3005" w:type="dxa"/>
            <w:shd w:val="clear" w:color="auto" w:fill="auto"/>
          </w:tcPr>
          <w:p w14:paraId="7B1D9B44" w14:textId="77777777" w:rsidR="0033024D" w:rsidRDefault="0033024D" w:rsidP="0033024D">
            <w:pPr>
              <w:spacing w:after="0" w:line="240" w:lineRule="auto"/>
              <w:ind w:left="29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Financial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s</w:t>
            </w:r>
          </w:p>
        </w:tc>
        <w:tc>
          <w:tcPr>
            <w:tcW w:w="4162" w:type="dxa"/>
            <w:gridSpan w:val="2"/>
            <w:shd w:val="clear" w:color="auto" w:fill="auto"/>
          </w:tcPr>
          <w:p w14:paraId="39DA7F27" w14:textId="77777777" w:rsidR="0033024D" w:rsidRDefault="0033024D" w:rsidP="0033024D">
            <w:pPr>
              <w:spacing w:after="0" w:line="240" w:lineRule="auto"/>
              <w:ind w:left="29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osts and VFM</w:t>
            </w:r>
          </w:p>
        </w:tc>
        <w:tc>
          <w:tcPr>
            <w:tcW w:w="1849" w:type="dxa"/>
            <w:shd w:val="clear" w:color="auto" w:fill="auto"/>
          </w:tcPr>
          <w:p w14:paraId="0E4CC0C8" w14:textId="77777777" w:rsidR="0033024D" w:rsidRDefault="0033024D" w:rsidP="0033024D">
            <w:pPr>
              <w:spacing w:after="0" w:line="240" w:lineRule="auto"/>
              <w:ind w:left="29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2</w:t>
            </w: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0%</w:t>
            </w:r>
          </w:p>
        </w:tc>
      </w:tr>
      <w:tr w:rsidR="0033024D" w:rsidRPr="00404E45" w14:paraId="6B0983CF" w14:textId="77777777" w:rsidTr="002E484C">
        <w:trPr>
          <w:trHeight w:val="417"/>
        </w:trPr>
        <w:tc>
          <w:tcPr>
            <w:tcW w:w="3020" w:type="dxa"/>
            <w:gridSpan w:val="2"/>
            <w:vMerge w:val="restart"/>
            <w:shd w:val="clear" w:color="auto" w:fill="auto"/>
          </w:tcPr>
          <w:p w14:paraId="71A496F6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405DE4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sz w:val="20"/>
                <w:szCs w:val="20"/>
              </w:rPr>
              <w:t>Organisational experience and capability</w:t>
            </w:r>
          </w:p>
          <w:p w14:paraId="0A5EDDDB" w14:textId="77777777" w:rsidR="0033024D" w:rsidRPr="00404E45" w:rsidRDefault="0033024D" w:rsidP="0033024D">
            <w:pPr>
              <w:tabs>
                <w:tab w:val="left" w:pos="972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</w:p>
        </w:tc>
        <w:tc>
          <w:tcPr>
            <w:tcW w:w="4147" w:type="dxa"/>
            <w:shd w:val="clear" w:color="auto" w:fill="auto"/>
          </w:tcPr>
          <w:p w14:paraId="7471CEDB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Industry Knowledge</w:t>
            </w:r>
          </w:p>
        </w:tc>
        <w:tc>
          <w:tcPr>
            <w:tcW w:w="1849" w:type="dxa"/>
            <w:shd w:val="clear" w:color="auto" w:fill="auto"/>
          </w:tcPr>
          <w:p w14:paraId="4D199F85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5</w:t>
            </w: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%</w:t>
            </w:r>
          </w:p>
        </w:tc>
      </w:tr>
      <w:tr w:rsidR="0033024D" w:rsidRPr="00404E45" w14:paraId="53A9BD4C" w14:textId="77777777" w:rsidTr="002E484C">
        <w:trPr>
          <w:trHeight w:val="449"/>
        </w:trPr>
        <w:tc>
          <w:tcPr>
            <w:tcW w:w="3020" w:type="dxa"/>
            <w:gridSpan w:val="2"/>
            <w:vMerge/>
          </w:tcPr>
          <w:p w14:paraId="67129BE0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auto"/>
          </w:tcPr>
          <w:p w14:paraId="4FF2CDFF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sz w:val="20"/>
                <w:szCs w:val="20"/>
              </w:rPr>
              <w:t>Relationships with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Pr="00404E4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30D57F83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Partners</w:t>
            </w:r>
          </w:p>
          <w:p w14:paraId="09899032" w14:textId="77777777" w:rsidR="0033024D" w:rsidRPr="00404E45" w:rsidRDefault="0033024D" w:rsidP="0033024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Third Party S</w:t>
            </w:r>
            <w:r w:rsidRPr="00404E45">
              <w:rPr>
                <w:rFonts w:ascii="Calibri" w:eastAsia="Times New Roman" w:hAnsi="Calibri" w:cs="Calibri"/>
                <w:sz w:val="20"/>
                <w:szCs w:val="20"/>
              </w:rPr>
              <w:t xml:space="preserve">uppliers </w:t>
            </w:r>
          </w:p>
        </w:tc>
        <w:tc>
          <w:tcPr>
            <w:tcW w:w="1849" w:type="dxa"/>
            <w:shd w:val="clear" w:color="auto" w:fill="auto"/>
          </w:tcPr>
          <w:p w14:paraId="7D6D8C34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EA89003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  <w:r w:rsidRPr="00404E45">
              <w:rPr>
                <w:rFonts w:ascii="Calibri" w:eastAsia="Times New Roman" w:hAnsi="Calibri" w:cs="Calibri"/>
                <w:sz w:val="20"/>
                <w:szCs w:val="20"/>
              </w:rPr>
              <w:t>%</w:t>
            </w:r>
          </w:p>
        </w:tc>
      </w:tr>
      <w:tr w:rsidR="0033024D" w:rsidRPr="00404E45" w14:paraId="4368EE9D" w14:textId="77777777" w:rsidTr="002E484C">
        <w:trPr>
          <w:trHeight w:val="325"/>
        </w:trPr>
        <w:tc>
          <w:tcPr>
            <w:tcW w:w="3020" w:type="dxa"/>
            <w:gridSpan w:val="2"/>
            <w:vMerge/>
          </w:tcPr>
          <w:p w14:paraId="31CFF057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auto"/>
          </w:tcPr>
          <w:p w14:paraId="11440A62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Adherence to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Data Protection Legislation</w:t>
            </w:r>
          </w:p>
        </w:tc>
        <w:tc>
          <w:tcPr>
            <w:tcW w:w="1849" w:type="dxa"/>
            <w:shd w:val="clear" w:color="auto" w:fill="auto"/>
          </w:tcPr>
          <w:p w14:paraId="7A4EFDBB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5</w:t>
            </w: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%</w:t>
            </w:r>
          </w:p>
        </w:tc>
      </w:tr>
      <w:tr w:rsidR="0033024D" w:rsidRPr="00404E45" w14:paraId="471D3810" w14:textId="77777777" w:rsidTr="002E484C">
        <w:trPr>
          <w:trHeight w:val="325"/>
        </w:trPr>
        <w:tc>
          <w:tcPr>
            <w:tcW w:w="3020" w:type="dxa"/>
            <w:gridSpan w:val="2"/>
            <w:vMerge w:val="restart"/>
            <w:shd w:val="clear" w:color="auto" w:fill="auto"/>
          </w:tcPr>
          <w:p w14:paraId="2B96C44B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51F5411E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Technical and Professional capability</w:t>
            </w:r>
          </w:p>
        </w:tc>
        <w:tc>
          <w:tcPr>
            <w:tcW w:w="4147" w:type="dxa"/>
            <w:shd w:val="clear" w:color="auto" w:fill="auto"/>
          </w:tcPr>
          <w:p w14:paraId="48D00DDD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Provision of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relevant contract examples </w:t>
            </w:r>
            <w:r w:rsidRPr="00404E45">
              <w:rPr>
                <w:rFonts w:ascii="Calibri" w:eastAsia="Times New Roman" w:hAnsi="Calibri" w:cs="Calibri"/>
                <w:bCs/>
                <w:sz w:val="20"/>
                <w:szCs w:val="20"/>
              </w:rPr>
              <w:t>and demonstration of skills to deliver the service required</w:t>
            </w:r>
          </w:p>
        </w:tc>
        <w:tc>
          <w:tcPr>
            <w:tcW w:w="1849" w:type="dxa"/>
            <w:shd w:val="clear" w:color="auto" w:fill="auto"/>
          </w:tcPr>
          <w:p w14:paraId="70B0BBB0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Pr="00404E45">
              <w:rPr>
                <w:rFonts w:ascii="Calibri" w:eastAsia="Times New Roman" w:hAnsi="Calibri" w:cs="Calibri"/>
                <w:sz w:val="20"/>
                <w:szCs w:val="20"/>
              </w:rPr>
              <w:t>0%</w:t>
            </w:r>
          </w:p>
        </w:tc>
      </w:tr>
      <w:tr w:rsidR="0033024D" w:rsidRPr="00404E45" w14:paraId="5A6299A4" w14:textId="77777777" w:rsidTr="002E484C">
        <w:trPr>
          <w:trHeight w:val="325"/>
        </w:trPr>
        <w:tc>
          <w:tcPr>
            <w:tcW w:w="3020" w:type="dxa"/>
            <w:gridSpan w:val="2"/>
            <w:vMerge/>
            <w:shd w:val="clear" w:color="auto" w:fill="auto"/>
          </w:tcPr>
          <w:p w14:paraId="46FC91A8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auto"/>
          </w:tcPr>
          <w:p w14:paraId="626CBDAF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AI Strategy</w:t>
            </w:r>
          </w:p>
        </w:tc>
        <w:tc>
          <w:tcPr>
            <w:tcW w:w="1849" w:type="dxa"/>
            <w:shd w:val="clear" w:color="auto" w:fill="auto"/>
          </w:tcPr>
          <w:p w14:paraId="00B5D2BF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33024D" w:rsidRPr="00404E45" w14:paraId="252466AE" w14:textId="77777777" w:rsidTr="002E484C">
        <w:trPr>
          <w:trHeight w:val="325"/>
        </w:trPr>
        <w:tc>
          <w:tcPr>
            <w:tcW w:w="3020" w:type="dxa"/>
            <w:gridSpan w:val="2"/>
            <w:vMerge/>
            <w:shd w:val="clear" w:color="auto" w:fill="auto"/>
          </w:tcPr>
          <w:p w14:paraId="13AD0186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auto"/>
          </w:tcPr>
          <w:p w14:paraId="6F20218E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Business Continuity</w:t>
            </w:r>
          </w:p>
        </w:tc>
        <w:tc>
          <w:tcPr>
            <w:tcW w:w="1849" w:type="dxa"/>
            <w:shd w:val="clear" w:color="auto" w:fill="auto"/>
          </w:tcPr>
          <w:p w14:paraId="3EB44769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10%</w:t>
            </w:r>
          </w:p>
        </w:tc>
      </w:tr>
      <w:tr w:rsidR="0033024D" w:rsidRPr="00404E45" w14:paraId="4B4CDBF1" w14:textId="77777777" w:rsidTr="002E484C">
        <w:trPr>
          <w:trHeight w:val="325"/>
        </w:trPr>
        <w:tc>
          <w:tcPr>
            <w:tcW w:w="3020" w:type="dxa"/>
            <w:gridSpan w:val="2"/>
            <w:vMerge/>
            <w:shd w:val="clear" w:color="auto" w:fill="auto"/>
          </w:tcPr>
          <w:p w14:paraId="0083EB65" w14:textId="77777777" w:rsidR="0033024D" w:rsidRPr="00404E45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auto"/>
          </w:tcPr>
          <w:p w14:paraId="5FEA2E6C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Team Profile Structure (including Account Manager, Account Team, any subcontractors)</w:t>
            </w:r>
          </w:p>
        </w:tc>
        <w:tc>
          <w:tcPr>
            <w:tcW w:w="1849" w:type="dxa"/>
            <w:shd w:val="clear" w:color="auto" w:fill="auto"/>
          </w:tcPr>
          <w:p w14:paraId="3603CFEF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33024D" w:rsidRPr="00404E45" w14:paraId="005795DF" w14:textId="77777777" w:rsidTr="002052AB">
        <w:trPr>
          <w:trHeight w:val="325"/>
        </w:trPr>
        <w:tc>
          <w:tcPr>
            <w:tcW w:w="9016" w:type="dxa"/>
            <w:gridSpan w:val="4"/>
            <w:shd w:val="clear" w:color="auto" w:fill="auto"/>
          </w:tcPr>
          <w:p w14:paraId="5E9E7767" w14:textId="77777777" w:rsidR="0033024D" w:rsidRPr="00F14F1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14F1D">
              <w:rPr>
                <w:rFonts w:ascii="Calibri" w:eastAsia="Times New Roman" w:hAnsi="Calibri" w:cs="Calibri"/>
                <w:b/>
                <w:sz w:val="20"/>
                <w:szCs w:val="20"/>
              </w:rPr>
              <w:t>PRESENTATION</w:t>
            </w:r>
          </w:p>
        </w:tc>
      </w:tr>
      <w:tr w:rsidR="0033024D" w:rsidRPr="00404E45" w14:paraId="0F0B7178" w14:textId="77777777" w:rsidTr="002E484C">
        <w:trPr>
          <w:trHeight w:val="325"/>
        </w:trPr>
        <w:tc>
          <w:tcPr>
            <w:tcW w:w="3020" w:type="dxa"/>
            <w:gridSpan w:val="2"/>
            <w:shd w:val="clear" w:color="auto" w:fill="auto"/>
          </w:tcPr>
          <w:p w14:paraId="3B1D2B42" w14:textId="77777777" w:rsidR="0033024D" w:rsidRPr="00344044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44044">
              <w:rPr>
                <w:rFonts w:ascii="Calibri" w:eastAsia="Times New Roman" w:hAnsi="Calibri" w:cs="Calibri"/>
                <w:bCs/>
                <w:sz w:val="20"/>
                <w:szCs w:val="20"/>
              </w:rPr>
              <w:t>Presentation</w:t>
            </w:r>
          </w:p>
        </w:tc>
        <w:tc>
          <w:tcPr>
            <w:tcW w:w="4147" w:type="dxa"/>
            <w:shd w:val="clear" w:color="auto" w:fill="auto"/>
          </w:tcPr>
          <w:p w14:paraId="69115300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58AA0EED" w14:textId="77777777" w:rsidR="0033024D" w:rsidRDefault="0033024D" w:rsidP="003302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100%</w:t>
            </w:r>
          </w:p>
        </w:tc>
      </w:tr>
      <w:bookmarkEnd w:id="0"/>
    </w:tbl>
    <w:p w14:paraId="450CB421" w14:textId="77777777" w:rsidR="00F14F1D" w:rsidRDefault="00F14F1D" w:rsidP="00F14F1D">
      <w:pPr>
        <w:pStyle w:val="ListParagraph"/>
        <w:rPr>
          <w:rFonts w:eastAsia="Times New Roman"/>
        </w:rPr>
      </w:pPr>
    </w:p>
    <w:p w14:paraId="13671DEC" w14:textId="77777777" w:rsidR="00F14F1D" w:rsidRDefault="00F14F1D" w:rsidP="005030E9">
      <w:bookmarkStart w:id="1" w:name="_GoBack"/>
      <w:bookmarkEnd w:id="1"/>
    </w:p>
    <w:sectPr w:rsidR="00F14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56B7B"/>
    <w:multiLevelType w:val="multilevel"/>
    <w:tmpl w:val="5532E68E"/>
    <w:lvl w:ilvl="0">
      <w:numFmt w:val="decimal"/>
      <w:pStyle w:val="T1"/>
      <w:lvlText w:val="%1"/>
      <w:lvlJc w:val="left"/>
      <w:pPr>
        <w:tabs>
          <w:tab w:val="num" w:pos="0"/>
        </w:tabs>
        <w:ind w:left="0" w:hanging="6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2"/>
      <w:lvlText w:val="%1.%2"/>
      <w:lvlJc w:val="left"/>
      <w:pPr>
        <w:tabs>
          <w:tab w:val="num" w:pos="0"/>
        </w:tabs>
        <w:ind w:left="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-680"/>
        </w:tabs>
        <w:ind w:left="-680" w:firstLine="0"/>
      </w:pPr>
      <w:rPr>
        <w:rFonts w:hint="default"/>
      </w:rPr>
    </w:lvl>
  </w:abstractNum>
  <w:abstractNum w:abstractNumId="2" w15:restartNumberingAfterBreak="0">
    <w:nsid w:val="7E654601"/>
    <w:multiLevelType w:val="hybridMultilevel"/>
    <w:tmpl w:val="8B26C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1D"/>
    <w:rsid w:val="0033024D"/>
    <w:rsid w:val="004E70A9"/>
    <w:rsid w:val="005030E9"/>
    <w:rsid w:val="00CB2EF9"/>
    <w:rsid w:val="00F14F1D"/>
    <w:rsid w:val="00F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C469"/>
  <w15:chartTrackingRefBased/>
  <w15:docId w15:val="{5488857F-E50F-47E5-A42B-CA61EE3D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next w:val="Normal"/>
    <w:link w:val="T1Char"/>
    <w:qFormat/>
    <w:rsid w:val="00CB2EF9"/>
    <w:pPr>
      <w:keepLines/>
      <w:numPr>
        <w:numId w:val="2"/>
      </w:numPr>
      <w:tabs>
        <w:tab w:val="left" w:pos="1247"/>
      </w:tabs>
      <w:spacing w:before="180" w:after="40" w:line="300" w:lineRule="atLeast"/>
      <w:outlineLvl w:val="0"/>
    </w:pPr>
    <w:rPr>
      <w:rFonts w:eastAsia="Arial"/>
      <w:b/>
      <w:bCs/>
      <w:snapToGrid w:val="0"/>
      <w:color w:val="002060"/>
      <w:sz w:val="24"/>
      <w:szCs w:val="24"/>
    </w:rPr>
  </w:style>
  <w:style w:type="character" w:customStyle="1" w:styleId="T1Char">
    <w:name w:val="T1 Char"/>
    <w:link w:val="T1"/>
    <w:rsid w:val="00CB2EF9"/>
    <w:rPr>
      <w:rFonts w:eastAsia="Arial"/>
      <w:b/>
      <w:bCs/>
      <w:snapToGrid w:val="0"/>
      <w:color w:val="002060"/>
      <w:sz w:val="24"/>
      <w:szCs w:val="24"/>
    </w:rPr>
  </w:style>
  <w:style w:type="paragraph" w:customStyle="1" w:styleId="T2">
    <w:name w:val="T2"/>
    <w:basedOn w:val="T1"/>
    <w:next w:val="Normal"/>
    <w:link w:val="T2Char"/>
    <w:qFormat/>
    <w:rsid w:val="00CB2EF9"/>
    <w:pPr>
      <w:numPr>
        <w:ilvl w:val="1"/>
        <w:numId w:val="1"/>
      </w:numPr>
      <w:spacing w:after="120" w:line="300" w:lineRule="exact"/>
      <w:outlineLvl w:val="1"/>
    </w:pPr>
    <w:rPr>
      <w:rFonts w:ascii="Calibri" w:hAnsi="Calibri"/>
      <w:b w:val="0"/>
      <w:noProof/>
      <w:snapToGrid/>
      <w:szCs w:val="22"/>
      <w:lang w:val="en-US"/>
    </w:rPr>
  </w:style>
  <w:style w:type="character" w:customStyle="1" w:styleId="T2Char">
    <w:name w:val="T2 Char"/>
    <w:link w:val="T2"/>
    <w:rsid w:val="00CB2EF9"/>
    <w:rPr>
      <w:rFonts w:ascii="Calibri" w:eastAsia="Arial" w:hAnsi="Calibri"/>
      <w:bCs/>
      <w:noProof/>
      <w:color w:val="002060"/>
      <w:sz w:val="24"/>
      <w:lang w:val="en-US"/>
    </w:rPr>
  </w:style>
  <w:style w:type="paragraph" w:customStyle="1" w:styleId="T3">
    <w:name w:val="T3"/>
    <w:basedOn w:val="T1"/>
    <w:link w:val="T3Char"/>
    <w:qFormat/>
    <w:rsid w:val="00CB2EF9"/>
    <w:pPr>
      <w:numPr>
        <w:numId w:val="0"/>
      </w:numPr>
      <w:spacing w:line="260" w:lineRule="exact"/>
      <w:jc w:val="both"/>
      <w:outlineLvl w:val="2"/>
    </w:pPr>
    <w:rPr>
      <w:rFonts w:ascii="Calibri" w:eastAsia="Times" w:hAnsi="Calibri" w:cs="Times New Roman"/>
      <w:b w:val="0"/>
      <w:color w:val="auto"/>
      <w:sz w:val="20"/>
      <w:szCs w:val="20"/>
    </w:rPr>
  </w:style>
  <w:style w:type="character" w:customStyle="1" w:styleId="T3Char">
    <w:name w:val="T3 Char"/>
    <w:link w:val="T3"/>
    <w:rsid w:val="00CB2EF9"/>
    <w:rPr>
      <w:rFonts w:ascii="Calibri" w:eastAsia="Times" w:hAnsi="Calibri" w:cs="Times New Roman"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F14F1D"/>
    <w:pPr>
      <w:spacing w:after="0" w:line="240" w:lineRule="auto"/>
      <w:ind w:left="720"/>
    </w:pPr>
    <w:rPr>
      <w:rFonts w:ascii="Aptos" w:hAnsi="Aptos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7" ma:contentTypeDescription="Create a new document." ma:contentTypeScope="" ma:versionID="1638d1757e6c32fb11873e6ce2b86e2d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e36953d000121802b8d6e6913b0eef6d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/>
    <DateofTender xmlns="a134145b-6e99-458e-8764-f8205c3a086d">2024-10-21T09:21:57+00:00</DateofTender>
  </documentManagement>
</p:properties>
</file>

<file path=customXml/itemProps1.xml><?xml version="1.0" encoding="utf-8"?>
<ds:datastoreItem xmlns:ds="http://schemas.openxmlformats.org/officeDocument/2006/customXml" ds:itemID="{51EF7A3B-E12E-4DAA-97D2-EF829813A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59D1A-5B6B-4F1B-99EF-793CBDC56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11450-7E70-46A7-9B8A-5412D3970070}">
  <ds:schemaRefs>
    <ds:schemaRef ds:uri="a134145b-6e99-458e-8764-f8205c3a086d"/>
    <ds:schemaRef ds:uri="http://schemas.microsoft.com/office/infopath/2007/PartnerControls"/>
    <ds:schemaRef ds:uri="http://purl.org/dc/terms/"/>
    <ds:schemaRef ds:uri="9e790679-42de-4090-b410-de3b52e99e3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1</cp:revision>
  <dcterms:created xsi:type="dcterms:W3CDTF">2024-10-21T08:34:00Z</dcterms:created>
  <dcterms:modified xsi:type="dcterms:W3CDTF">2024-10-21T09:21:00Z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</Properties>
</file>