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D6EFF" w14:textId="77777777" w:rsidR="00831713" w:rsidRPr="00A51973" w:rsidRDefault="00A51973" w:rsidP="00FD5530">
      <w:pPr>
        <w:ind w:left="-426"/>
        <w:jc w:val="both"/>
        <w:rPr>
          <w:b/>
          <w:sz w:val="28"/>
          <w:u w:val="single"/>
        </w:rPr>
      </w:pPr>
      <w:r w:rsidRPr="00A51973">
        <w:rPr>
          <w:b/>
          <w:sz w:val="28"/>
          <w:u w:val="single"/>
        </w:rPr>
        <w:t>Q&amp;A Record</w:t>
      </w:r>
    </w:p>
    <w:tbl>
      <w:tblPr>
        <w:tblW w:w="5510" w:type="pct"/>
        <w:tblInd w:w="-436" w:type="dxa"/>
        <w:tblCellMar>
          <w:left w:w="0" w:type="dxa"/>
          <w:right w:w="0" w:type="dxa"/>
        </w:tblCellMar>
        <w:tblLook w:val="04A0" w:firstRow="1" w:lastRow="0" w:firstColumn="1" w:lastColumn="0" w:noHBand="0" w:noVBand="1"/>
      </w:tblPr>
      <w:tblGrid>
        <w:gridCol w:w="4135"/>
        <w:gridCol w:w="5790"/>
      </w:tblGrid>
      <w:tr w:rsidR="006C767C" w14:paraId="107BA7AB" w14:textId="77777777" w:rsidTr="00FD5530">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F27CF" w14:textId="77777777" w:rsidR="006C767C" w:rsidRPr="00BF2FDE" w:rsidRDefault="006C767C" w:rsidP="007C48C7">
            <w:pPr>
              <w:spacing w:before="120" w:after="120"/>
              <w:jc w:val="both"/>
              <w:textAlignment w:val="center"/>
              <w:rPr>
                <w:rFonts w:ascii="Aptos" w:hAnsi="Aptos"/>
                <w:b/>
                <w:color w:val="000000"/>
                <w:sz w:val="20"/>
                <w:szCs w:val="20"/>
                <w14:ligatures w14:val="standardContextual"/>
              </w:rPr>
            </w:pPr>
            <w:r w:rsidRPr="00BF2FDE">
              <w:rPr>
                <w:rFonts w:ascii="Aptos" w:hAnsi="Aptos"/>
                <w:b/>
                <w:color w:val="000000"/>
                <w:sz w:val="20"/>
                <w:szCs w:val="20"/>
                <w14:ligatures w14:val="standardContextual"/>
              </w:rPr>
              <w:t>Question</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710C8" w14:textId="77777777" w:rsidR="006C767C" w:rsidRPr="00BF2FDE" w:rsidRDefault="006C767C" w:rsidP="007C48C7">
            <w:pPr>
              <w:pStyle w:val="NormalWeb"/>
              <w:spacing w:before="120" w:beforeAutospacing="0" w:after="120" w:afterAutospacing="0"/>
              <w:jc w:val="both"/>
              <w:rPr>
                <w:rFonts w:ascii="Aptos" w:hAnsi="Aptos"/>
                <w:b/>
                <w:color w:val="000000"/>
                <w:sz w:val="20"/>
                <w:szCs w:val="20"/>
                <w:lang w:eastAsia="en-US"/>
                <w14:ligatures w14:val="standardContextual"/>
              </w:rPr>
            </w:pPr>
            <w:r w:rsidRPr="00BF2FDE">
              <w:rPr>
                <w:rFonts w:ascii="Aptos" w:hAnsi="Aptos"/>
                <w:b/>
                <w:color w:val="000000"/>
                <w:sz w:val="20"/>
                <w:szCs w:val="20"/>
                <w:lang w:eastAsia="en-US"/>
                <w14:ligatures w14:val="standardContextual"/>
              </w:rPr>
              <w:t>Response</w:t>
            </w:r>
          </w:p>
        </w:tc>
      </w:tr>
      <w:tr w:rsidR="006C767C" w14:paraId="376B8FE7" w14:textId="77777777" w:rsidTr="007C48C7">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D26130" w14:textId="3CD3CA7C" w:rsidR="006C767C" w:rsidRPr="00971533" w:rsidRDefault="00971533" w:rsidP="007C48C7">
            <w:pPr>
              <w:spacing w:before="120" w:after="120"/>
              <w:jc w:val="both"/>
            </w:pPr>
            <w:r w:rsidRPr="00971533">
              <w:rPr>
                <w:sz w:val="20"/>
              </w:rPr>
              <w:t>There is a question in the SQ regarding location.  Could you indicate what the criteria for the office location is for this question? It is pass or fail according to its weighting.</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E72B0E" w14:textId="46B2B698" w:rsidR="003F366A" w:rsidRPr="003F366A" w:rsidRDefault="00971533" w:rsidP="007C48C7">
            <w:pPr>
              <w:spacing w:before="120" w:after="120"/>
              <w:jc w:val="both"/>
              <w:rPr>
                <w:rFonts w:cstheme="minorHAnsi"/>
                <w:sz w:val="20"/>
              </w:rPr>
            </w:pPr>
            <w:r>
              <w:rPr>
                <w:rFonts w:cstheme="minorHAnsi"/>
                <w:sz w:val="20"/>
              </w:rPr>
              <w:t xml:space="preserve">The criteria for this question are to do with suitability for contacting and arranging meetings. Essentially, we want to ensure we are able to contact our partner within normal working hours (08:00 – 17:00 GMT). Any location where office hours match/ overlap ours will be a pass. </w:t>
            </w:r>
          </w:p>
        </w:tc>
      </w:tr>
      <w:tr w:rsidR="00971533" w14:paraId="3B4EB1B7" w14:textId="77777777" w:rsidTr="007C48C7">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5CF53D" w14:textId="3AB277B0" w:rsidR="00971533" w:rsidRPr="00971533" w:rsidRDefault="00971533" w:rsidP="007C48C7">
            <w:pPr>
              <w:spacing w:before="120" w:after="120"/>
              <w:jc w:val="both"/>
              <w:rPr>
                <w:sz w:val="20"/>
              </w:rPr>
            </w:pPr>
            <w:r w:rsidRPr="003165C6">
              <w:rPr>
                <w:sz w:val="20"/>
              </w:rPr>
              <w:t>Could you indicate a budget range for the activity in the specification?</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38DBA2" w14:textId="3BD63095" w:rsidR="00971533" w:rsidRDefault="00971533" w:rsidP="007C48C7">
            <w:pPr>
              <w:spacing w:before="120" w:after="120"/>
              <w:jc w:val="both"/>
              <w:rPr>
                <w:rFonts w:cstheme="minorHAnsi"/>
                <w:sz w:val="20"/>
              </w:rPr>
            </w:pPr>
            <w:r>
              <w:rPr>
                <w:rFonts w:cstheme="minorHAnsi"/>
                <w:sz w:val="20"/>
              </w:rPr>
              <w:t xml:space="preserve">The past 3 years we have spent £400k - £500k annually. This includes media spend, third party purchasing, agency fees, management fees, etc.  We expect this to be roughly consistent.  </w:t>
            </w:r>
          </w:p>
        </w:tc>
      </w:tr>
      <w:tr w:rsidR="003165C6" w14:paraId="6D06FD6B" w14:textId="77777777" w:rsidTr="007C48C7">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335474" w14:textId="7E99603D" w:rsidR="003165C6" w:rsidRDefault="003165C6" w:rsidP="007C48C7">
            <w:pPr>
              <w:spacing w:before="120" w:after="120"/>
              <w:jc w:val="both"/>
              <w:rPr>
                <w:sz w:val="20"/>
              </w:rPr>
            </w:pPr>
            <w:r w:rsidRPr="003165C6">
              <w:rPr>
                <w:rFonts w:eastAsia="Times New Roman"/>
                <w:sz w:val="20"/>
              </w:rPr>
              <w:t>We can’t find any organisational and technical questions on the SQ, is there another document?</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3BCBD2" w14:textId="378F5FE4" w:rsidR="003165C6" w:rsidRDefault="003165C6" w:rsidP="007C48C7">
            <w:pPr>
              <w:spacing w:before="120" w:after="120"/>
              <w:jc w:val="both"/>
              <w:rPr>
                <w:rFonts w:cstheme="minorHAnsi"/>
                <w:sz w:val="20"/>
              </w:rPr>
            </w:pPr>
            <w:r>
              <w:rPr>
                <w:rFonts w:cstheme="minorHAnsi"/>
                <w:sz w:val="20"/>
              </w:rPr>
              <w:t>This is the first of 2 stages to this tender. This first stage is to allow us</w:t>
            </w:r>
            <w:r w:rsidR="00B23156">
              <w:rPr>
                <w:rFonts w:cstheme="minorHAnsi"/>
                <w:sz w:val="20"/>
              </w:rPr>
              <w:t xml:space="preserve"> to shortlist appropriate bidders for our needs. </w:t>
            </w:r>
            <w:r>
              <w:rPr>
                <w:rFonts w:cstheme="minorHAnsi"/>
                <w:sz w:val="20"/>
              </w:rPr>
              <w:t>There is a second stage to this tender which is where the technical questions will be sent out</w:t>
            </w:r>
            <w:r w:rsidR="00B23156">
              <w:rPr>
                <w:rFonts w:cstheme="minorHAnsi"/>
                <w:sz w:val="20"/>
              </w:rPr>
              <w:t xml:space="preserve"> to those shortlisted bidders</w:t>
            </w:r>
            <w:r>
              <w:rPr>
                <w:rFonts w:cstheme="minorHAnsi"/>
                <w:sz w:val="20"/>
              </w:rPr>
              <w:t xml:space="preserve">. </w:t>
            </w:r>
          </w:p>
        </w:tc>
      </w:tr>
      <w:tr w:rsidR="00D940AC" w14:paraId="6B7CCFC9" w14:textId="77777777" w:rsidTr="007C48C7">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5B9128" w14:textId="41B4B7DF" w:rsidR="00BB2522" w:rsidRPr="00BB2522" w:rsidRDefault="00BB2522" w:rsidP="00BB2522">
            <w:pPr>
              <w:spacing w:beforeLines="120" w:before="288" w:afterLines="120" w:after="288"/>
              <w:rPr>
                <w:sz w:val="20"/>
                <w:szCs w:val="20"/>
              </w:rPr>
            </w:pPr>
            <w:r w:rsidRPr="00BB2522">
              <w:rPr>
                <w:sz w:val="20"/>
                <w:szCs w:val="20"/>
              </w:rPr>
              <w:t>Can you please clarify whether the evaluation criteria highlighted below on the SQ document on pages 3 and 4 have specific questions against them in the SQ? Or are they evaluation criteria for the ITT?</w:t>
            </w:r>
          </w:p>
          <w:p w14:paraId="620D7725" w14:textId="1AEFFD31" w:rsidR="00BB2522" w:rsidRPr="00BB2522" w:rsidRDefault="00BB2522" w:rsidP="00BB2522">
            <w:pPr>
              <w:pStyle w:val="ListParagraph"/>
              <w:numPr>
                <w:ilvl w:val="0"/>
                <w:numId w:val="18"/>
              </w:numPr>
              <w:spacing w:beforeLines="120" w:before="288" w:afterLines="120" w:after="288" w:line="240" w:lineRule="auto"/>
              <w:rPr>
                <w:rFonts w:ascii="Calibri" w:eastAsia="Times New Roman" w:hAnsi="Calibri" w:cs="Calibri"/>
                <w:sz w:val="20"/>
                <w:szCs w:val="20"/>
              </w:rPr>
            </w:pPr>
            <w:r w:rsidRPr="00BB2522">
              <w:rPr>
                <w:rFonts w:ascii="Calibri" w:eastAsia="Times New Roman" w:hAnsi="Calibri" w:cs="Calibri"/>
                <w:sz w:val="20"/>
                <w:szCs w:val="20"/>
              </w:rPr>
              <w:t>Organisational experience and capability</w:t>
            </w:r>
          </w:p>
          <w:p w14:paraId="2AC25827" w14:textId="4319C7DC" w:rsidR="00D940AC" w:rsidRPr="00BB2522" w:rsidRDefault="00BB2522" w:rsidP="00BB2522">
            <w:pPr>
              <w:pStyle w:val="ListParagraph"/>
              <w:numPr>
                <w:ilvl w:val="0"/>
                <w:numId w:val="18"/>
              </w:numPr>
              <w:spacing w:beforeLines="120" w:before="288" w:afterLines="120" w:after="288" w:line="240" w:lineRule="auto"/>
              <w:ind w:left="714" w:hanging="357"/>
              <w:rPr>
                <w:rFonts w:ascii="Calibri" w:eastAsia="Times New Roman" w:hAnsi="Calibri" w:cs="Calibri"/>
                <w:sz w:val="20"/>
                <w:szCs w:val="20"/>
              </w:rPr>
            </w:pPr>
            <w:r w:rsidRPr="00BB2522">
              <w:rPr>
                <w:rFonts w:ascii="Calibri" w:eastAsia="Times New Roman" w:hAnsi="Calibri" w:cs="Calibri"/>
                <w:bCs/>
                <w:sz w:val="20"/>
                <w:szCs w:val="20"/>
              </w:rPr>
              <w:t>Technical and Professional capability</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EC7E97" w14:textId="77777777" w:rsidR="00BB2522" w:rsidRPr="00BB2522" w:rsidRDefault="00BB2522" w:rsidP="00BB2522">
            <w:pPr>
              <w:spacing w:beforeLines="120" w:before="288" w:afterLines="120" w:after="288"/>
              <w:rPr>
                <w:rFonts w:ascii="Calibri" w:hAnsi="Calibri"/>
                <w:sz w:val="20"/>
                <w:szCs w:val="20"/>
              </w:rPr>
            </w:pPr>
            <w:r w:rsidRPr="00BB2522">
              <w:rPr>
                <w:rFonts w:ascii="Calibri" w:hAnsi="Calibri"/>
                <w:sz w:val="20"/>
                <w:szCs w:val="20"/>
              </w:rPr>
              <w:t>Those criteria are assessed at stage 2 and there will be technical questions targeted towards each. Only the following will be assessed from the stage 1 (SQ):</w:t>
            </w:r>
          </w:p>
          <w:p w14:paraId="3B7C87D1" w14:textId="28B1D2C0" w:rsidR="00BB2522" w:rsidRPr="00BB2522" w:rsidRDefault="00BB2522" w:rsidP="00BB2522">
            <w:pPr>
              <w:pStyle w:val="ListParagraph"/>
              <w:numPr>
                <w:ilvl w:val="0"/>
                <w:numId w:val="19"/>
              </w:numPr>
              <w:spacing w:beforeLines="120" w:before="288" w:afterLines="120" w:after="288"/>
              <w:rPr>
                <w:rFonts w:ascii="Calibri" w:hAnsi="Calibri"/>
                <w:sz w:val="20"/>
                <w:szCs w:val="20"/>
              </w:rPr>
            </w:pPr>
            <w:r w:rsidRPr="00BB2522">
              <w:rPr>
                <w:rFonts w:ascii="Calibri" w:hAnsi="Calibri"/>
                <w:sz w:val="20"/>
                <w:szCs w:val="20"/>
              </w:rPr>
              <w:t>Satisfactory completion of the Standard Selection Questionnaire</w:t>
            </w:r>
          </w:p>
          <w:p w14:paraId="48EECC24" w14:textId="40A1331B" w:rsidR="00BB2522" w:rsidRPr="00BB2522" w:rsidRDefault="00BB2522" w:rsidP="00BB2522">
            <w:pPr>
              <w:pStyle w:val="ListParagraph"/>
              <w:numPr>
                <w:ilvl w:val="0"/>
                <w:numId w:val="19"/>
              </w:numPr>
              <w:spacing w:beforeLines="120" w:before="288" w:afterLines="120" w:after="288"/>
              <w:rPr>
                <w:rFonts w:ascii="Calibri" w:hAnsi="Calibri"/>
                <w:sz w:val="20"/>
                <w:szCs w:val="20"/>
              </w:rPr>
            </w:pPr>
            <w:r w:rsidRPr="00BB2522">
              <w:rPr>
                <w:rFonts w:ascii="Calibri" w:hAnsi="Calibri"/>
                <w:sz w:val="20"/>
                <w:szCs w:val="20"/>
              </w:rPr>
              <w:t>Compliance with the Social Value Model</w:t>
            </w:r>
          </w:p>
          <w:p w14:paraId="513A6B72" w14:textId="77777777" w:rsidR="00D940AC" w:rsidRPr="00BB2522" w:rsidRDefault="00BB2522" w:rsidP="00BB2522">
            <w:pPr>
              <w:pStyle w:val="ListParagraph"/>
              <w:numPr>
                <w:ilvl w:val="0"/>
                <w:numId w:val="19"/>
              </w:numPr>
              <w:spacing w:beforeLines="120" w:before="288" w:afterLines="120" w:after="288"/>
              <w:jc w:val="both"/>
              <w:rPr>
                <w:rFonts w:ascii="Calibri" w:hAnsi="Calibri"/>
                <w:sz w:val="20"/>
                <w:szCs w:val="20"/>
              </w:rPr>
            </w:pPr>
            <w:r w:rsidRPr="00BB2522">
              <w:rPr>
                <w:rFonts w:ascii="Calibri" w:hAnsi="Calibri"/>
                <w:sz w:val="20"/>
                <w:szCs w:val="20"/>
              </w:rPr>
              <w:t>Resource Locality and Availability</w:t>
            </w:r>
          </w:p>
          <w:p w14:paraId="7CBCA116" w14:textId="41C64A08" w:rsidR="00BB2522" w:rsidRPr="00BB2522" w:rsidRDefault="00BB2522" w:rsidP="00BB2522">
            <w:pPr>
              <w:pStyle w:val="ListParagraph"/>
              <w:numPr>
                <w:ilvl w:val="0"/>
                <w:numId w:val="19"/>
              </w:numPr>
              <w:spacing w:beforeLines="120" w:before="288" w:afterLines="120" w:after="288"/>
              <w:jc w:val="both"/>
              <w:rPr>
                <w:rFonts w:cstheme="minorHAnsi"/>
                <w:sz w:val="20"/>
                <w:szCs w:val="20"/>
              </w:rPr>
            </w:pPr>
            <w:r w:rsidRPr="00BB2522">
              <w:rPr>
                <w:rFonts w:ascii="Calibri" w:hAnsi="Calibri"/>
                <w:sz w:val="20"/>
                <w:szCs w:val="20"/>
              </w:rPr>
              <w:t>Financials</w:t>
            </w:r>
          </w:p>
        </w:tc>
      </w:tr>
      <w:tr w:rsidR="00E203BD" w14:paraId="53B95DA3" w14:textId="77777777" w:rsidTr="00E203BD">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76761D" w14:textId="77777777" w:rsidR="00E203BD" w:rsidRPr="00E203BD" w:rsidRDefault="00E203BD" w:rsidP="00A3435A">
            <w:pPr>
              <w:spacing w:before="120" w:after="120"/>
              <w:jc w:val="both"/>
              <w:rPr>
                <w:rFonts w:eastAsia="Times New Roman"/>
                <w:sz w:val="20"/>
              </w:rPr>
            </w:pPr>
            <w:r w:rsidRPr="00E203BD">
              <w:rPr>
                <w:rFonts w:eastAsia="Times New Roman"/>
                <w:sz w:val="20"/>
              </w:rPr>
              <w:t xml:space="preserve">Expected contract start date? </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9E01D8" w14:textId="2669BA60" w:rsidR="00E203BD" w:rsidRDefault="00E203BD" w:rsidP="00A3435A">
            <w:pPr>
              <w:spacing w:before="120" w:after="120"/>
              <w:jc w:val="both"/>
              <w:rPr>
                <w:rFonts w:cstheme="minorHAnsi"/>
                <w:sz w:val="20"/>
              </w:rPr>
            </w:pPr>
            <w:bookmarkStart w:id="0" w:name="_Hlk178761159"/>
            <w:r>
              <w:rPr>
                <w:rFonts w:cstheme="minorHAnsi"/>
                <w:sz w:val="20"/>
              </w:rPr>
              <w:t xml:space="preserve">We aim to have this contract commence in time to run our </w:t>
            </w:r>
            <w:r w:rsidR="006600BF">
              <w:rPr>
                <w:rFonts w:cstheme="minorHAnsi"/>
                <w:sz w:val="20"/>
              </w:rPr>
              <w:t>next academic</w:t>
            </w:r>
            <w:r>
              <w:rPr>
                <w:rFonts w:cstheme="minorHAnsi"/>
                <w:sz w:val="20"/>
              </w:rPr>
              <w:t xml:space="preserve"> campaign which is expected to start in March 25.</w:t>
            </w:r>
            <w:bookmarkEnd w:id="0"/>
          </w:p>
        </w:tc>
      </w:tr>
      <w:tr w:rsidR="00412E46" w14:paraId="32A18419"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13360A" w14:textId="77777777" w:rsidR="00412E46" w:rsidRDefault="00412E46">
            <w:pPr>
              <w:spacing w:before="120" w:after="120"/>
              <w:jc w:val="both"/>
              <w:rPr>
                <w:rFonts w:eastAsia="Times New Roman"/>
                <w:sz w:val="20"/>
              </w:rPr>
            </w:pPr>
            <w:r>
              <w:rPr>
                <w:rFonts w:eastAsia="Times New Roman"/>
                <w:sz w:val="20"/>
              </w:rPr>
              <w:t>Do you have any typical budgets for campaigns/ projects?</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0CEB09" w14:textId="234D271D" w:rsidR="00412E46" w:rsidRDefault="0093535F">
            <w:pPr>
              <w:spacing w:before="120" w:after="120"/>
              <w:jc w:val="both"/>
              <w:rPr>
                <w:rFonts w:cstheme="minorHAnsi"/>
                <w:sz w:val="20"/>
              </w:rPr>
            </w:pPr>
            <w:r>
              <w:rPr>
                <w:rFonts w:cstheme="minorHAnsi"/>
                <w:sz w:val="20"/>
              </w:rPr>
              <w:t xml:space="preserve">Our typical budget for our annual recruitment campaign is around £400k each year. </w:t>
            </w:r>
            <w:bookmarkStart w:id="1" w:name="_Hlk180402175"/>
            <w:r>
              <w:rPr>
                <w:rFonts w:cstheme="minorHAnsi"/>
                <w:sz w:val="20"/>
              </w:rPr>
              <w:t xml:space="preserve">There is an additional £10k budget for ad-hoc advertising. </w:t>
            </w:r>
            <w:bookmarkEnd w:id="1"/>
          </w:p>
        </w:tc>
      </w:tr>
      <w:tr w:rsidR="00701EC5" w14:paraId="413178BC"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F87665" w14:textId="77777777" w:rsidR="00701EC5" w:rsidRDefault="00701EC5">
            <w:pPr>
              <w:spacing w:before="120" w:after="120"/>
              <w:jc w:val="both"/>
              <w:rPr>
                <w:rFonts w:eastAsia="Times New Roman"/>
                <w:sz w:val="20"/>
              </w:rPr>
            </w:pP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E2CF24" w14:textId="77777777" w:rsidR="00701EC5" w:rsidRDefault="00701EC5">
            <w:pPr>
              <w:spacing w:before="120" w:after="120"/>
              <w:jc w:val="both"/>
              <w:rPr>
                <w:rFonts w:cstheme="minorHAnsi"/>
                <w:sz w:val="20"/>
              </w:rPr>
            </w:pPr>
          </w:p>
        </w:tc>
      </w:tr>
      <w:tr w:rsidR="00A775DF" w14:paraId="52775A4B"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85560" w14:textId="35DC3311" w:rsidR="00A775DF" w:rsidRPr="00146635" w:rsidRDefault="00701EC5" w:rsidP="00146635">
            <w:pPr>
              <w:spacing w:before="120" w:after="120"/>
              <w:jc w:val="both"/>
              <w:rPr>
                <w:rFonts w:eastAsia="Times New Roman"/>
                <w:sz w:val="20"/>
              </w:rPr>
            </w:pPr>
            <w:r w:rsidRPr="00146635">
              <w:rPr>
                <w:rFonts w:eastAsia="Times New Roman"/>
                <w:sz w:val="20"/>
              </w:rPr>
              <w:t>Section 0.14 Returns states that Parts 1, 2, 3 and 4 of the SQ document need to be completed, but shouldn’t this also include Part 5 (contact details and declaration) and Part 6 (SVM)?</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20129F" w14:textId="5CD7E05F" w:rsidR="00A775DF" w:rsidRPr="00146635" w:rsidRDefault="00146635" w:rsidP="00146635">
            <w:pPr>
              <w:jc w:val="both"/>
              <w:rPr>
                <w:rFonts w:eastAsia="Times New Roman"/>
                <w:sz w:val="20"/>
              </w:rPr>
            </w:pPr>
            <w:r w:rsidRPr="00146635">
              <w:rPr>
                <w:rFonts w:eastAsia="Times New Roman"/>
                <w:sz w:val="20"/>
              </w:rPr>
              <w:t xml:space="preserve">Yes, </w:t>
            </w:r>
            <w:bookmarkStart w:id="2" w:name="_Hlk180400310"/>
            <w:r w:rsidRPr="00146635">
              <w:rPr>
                <w:rFonts w:eastAsia="Times New Roman"/>
                <w:sz w:val="20"/>
              </w:rPr>
              <w:t>this is a mistake. Please also include your completed sections 5 and 6.</w:t>
            </w:r>
            <w:bookmarkEnd w:id="2"/>
          </w:p>
        </w:tc>
      </w:tr>
      <w:tr w:rsidR="00701EC5" w14:paraId="6713EB15"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ADD357" w14:textId="585EE94B" w:rsidR="00701EC5" w:rsidRPr="00146635" w:rsidRDefault="00701EC5" w:rsidP="00146635">
            <w:pPr>
              <w:spacing w:after="0" w:line="240" w:lineRule="auto"/>
              <w:jc w:val="both"/>
              <w:rPr>
                <w:rFonts w:eastAsia="Times New Roman"/>
                <w:sz w:val="20"/>
              </w:rPr>
            </w:pPr>
            <w:r w:rsidRPr="00146635">
              <w:rPr>
                <w:rFonts w:eastAsia="Times New Roman"/>
                <w:sz w:val="20"/>
              </w:rPr>
              <w:t>Social Value – the table in 0.10 says the evaluation criteria is “Compliance with the Social Value Model” with a weighting of “Information Only”, but in Part 6, responses to the SVM seem to require a large written response with timed action plan and multiple points to cover all 7 policy outcomes. Is this correct? Or are suppliers simply expected to state that they will comply with the Social Value Model?</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19BD4" w14:textId="6280F581" w:rsidR="00701EC5" w:rsidRPr="00146635" w:rsidRDefault="00146635" w:rsidP="00146635">
            <w:pPr>
              <w:jc w:val="both"/>
              <w:rPr>
                <w:rFonts w:eastAsia="Times New Roman"/>
                <w:sz w:val="20"/>
              </w:rPr>
            </w:pPr>
            <w:r w:rsidRPr="00146635">
              <w:rPr>
                <w:rFonts w:eastAsia="Times New Roman"/>
                <w:sz w:val="20"/>
              </w:rPr>
              <w:t>As stated this is for information only. Responses will not be penalised if not answering every topic or not including lots of detail. The list of items requested us more of a guide rather than requirements.  It is up top you how much information is included and whether you respond to each topic or one/some.  We thought this would enable bidders to showcase their relevant policies they may be proud of.</w:t>
            </w:r>
          </w:p>
        </w:tc>
      </w:tr>
      <w:tr w:rsidR="00701EC5" w14:paraId="35D129C9"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44CC2C" w14:textId="1BAD42EA" w:rsidR="00701EC5" w:rsidRPr="00146635" w:rsidRDefault="00701EC5" w:rsidP="00146635">
            <w:pPr>
              <w:spacing w:before="120" w:after="120"/>
              <w:jc w:val="both"/>
              <w:rPr>
                <w:rFonts w:eastAsia="Times New Roman"/>
                <w:sz w:val="20"/>
              </w:rPr>
            </w:pPr>
            <w:r w:rsidRPr="00146635">
              <w:rPr>
                <w:rFonts w:eastAsia="Times New Roman"/>
                <w:sz w:val="20"/>
              </w:rPr>
              <w:lastRenderedPageBreak/>
              <w:t>According to the Q&amp;A Record, the sections “Organisational experience and capability” and “Technical and Professional capability” will be assessed at stage 2.  Removing these from the table in 0.10 means that Financials have a 20% weighting, with everything else pass/fail or information only. Where are the other 80% of the marks at SQ stage?</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597B04" w14:textId="6854D9B0" w:rsidR="00701EC5" w:rsidRPr="00146635" w:rsidRDefault="00146635" w:rsidP="00146635">
            <w:pPr>
              <w:jc w:val="both"/>
              <w:rPr>
                <w:rFonts w:cstheme="minorHAnsi"/>
                <w:sz w:val="20"/>
              </w:rPr>
            </w:pPr>
            <w:r w:rsidRPr="00146635">
              <w:rPr>
                <w:rFonts w:eastAsia="Times New Roman"/>
                <w:sz w:val="20"/>
              </w:rPr>
              <w:t xml:space="preserve">Sorry this is unclear. The financials submitted in the SQ are to enable to team to narrow the field progressing to the second stage (ITT) and remove bidders who are beyond our budget or expect spend beyond our means. The financials submitted will then be taken to stage 2 where they will make up 20% of the stage 2 marks. </w:t>
            </w:r>
          </w:p>
        </w:tc>
      </w:tr>
      <w:tr w:rsidR="00701EC5" w14:paraId="5F067532"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8A4E6" w14:textId="31EBBB94" w:rsidR="00701EC5" w:rsidRPr="00146635" w:rsidRDefault="00701EC5" w:rsidP="00146635">
            <w:pPr>
              <w:spacing w:before="120" w:after="120"/>
              <w:jc w:val="both"/>
              <w:rPr>
                <w:rFonts w:eastAsia="Times New Roman"/>
                <w:sz w:val="20"/>
              </w:rPr>
            </w:pPr>
            <w:r w:rsidRPr="00146635">
              <w:rPr>
                <w:rFonts w:eastAsia="Times New Roman"/>
                <w:sz w:val="20"/>
              </w:rPr>
              <w:t>According to the Q&amp;A record, Technical and Professional Capability isn’t assessed at SQ stage, but section 3.2 of the SQ is titled “Technical and Professional Capability” and bidders must provide 3 contract examples. How are these assessed at SQ stage?</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DAEEC2" w14:textId="2238DDF3" w:rsidR="00701EC5" w:rsidRPr="00146635" w:rsidRDefault="00146635" w:rsidP="00146635">
            <w:pPr>
              <w:jc w:val="both"/>
              <w:rPr>
                <w:rFonts w:eastAsia="Times New Roman"/>
                <w:sz w:val="20"/>
              </w:rPr>
            </w:pPr>
            <w:r w:rsidRPr="00146635">
              <w:rPr>
                <w:rFonts w:eastAsia="Times New Roman"/>
                <w:sz w:val="20"/>
              </w:rPr>
              <w:t xml:space="preserve">We are looking for relevant experience with similar organisations. At the SQ stage it is not assessed, we only require it to be completed. </w:t>
            </w:r>
          </w:p>
        </w:tc>
      </w:tr>
      <w:tr w:rsidR="00701EC5" w14:paraId="013974B8"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24D410" w14:textId="297D7798" w:rsidR="00701EC5" w:rsidRPr="00146635" w:rsidRDefault="00701EC5" w:rsidP="00146635">
            <w:pPr>
              <w:spacing w:before="120" w:after="120"/>
              <w:jc w:val="both"/>
              <w:rPr>
                <w:rFonts w:eastAsia="Times New Roman"/>
                <w:sz w:val="20"/>
              </w:rPr>
            </w:pPr>
            <w:r w:rsidRPr="00146635">
              <w:rPr>
                <w:rFonts w:eastAsia="Times New Roman"/>
                <w:sz w:val="20"/>
              </w:rPr>
              <w:t>Please can you make the table in 0.10 clearer as to what is assessed at SQ stage, what is assessed at ITT stage, and then what is assessed at presentation stage?</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E82DFF" w14:textId="1B5306B0" w:rsidR="00701EC5" w:rsidRPr="00146635" w:rsidRDefault="00146635" w:rsidP="00146635">
            <w:pPr>
              <w:jc w:val="both"/>
              <w:rPr>
                <w:rFonts w:cstheme="minorHAnsi"/>
                <w:sz w:val="20"/>
              </w:rPr>
            </w:pPr>
            <w:r w:rsidRPr="00146635">
              <w:rPr>
                <w:rFonts w:eastAsia="Times New Roman"/>
                <w:sz w:val="20"/>
              </w:rPr>
              <w:t xml:space="preserve">Please see the updated </w:t>
            </w:r>
            <w:r w:rsidRPr="00146635">
              <w:rPr>
                <w:rFonts w:eastAsia="Times New Roman"/>
                <w:sz w:val="20"/>
              </w:rPr>
              <w:t xml:space="preserve">evaluation </w:t>
            </w:r>
            <w:r w:rsidRPr="00146635">
              <w:rPr>
                <w:rFonts w:eastAsia="Times New Roman"/>
                <w:sz w:val="20"/>
              </w:rPr>
              <w:t>table</w:t>
            </w:r>
            <w:r w:rsidRPr="00146635">
              <w:rPr>
                <w:rFonts w:eastAsia="Times New Roman"/>
                <w:sz w:val="20"/>
              </w:rPr>
              <w:t xml:space="preserve"> available on our </w:t>
            </w:r>
            <w:hyperlink r:id="rId8" w:history="1">
              <w:r w:rsidRPr="00146635">
                <w:rPr>
                  <w:rStyle w:val="Hyperlink"/>
                  <w:rFonts w:eastAsia="Times New Roman"/>
                  <w:color w:val="auto"/>
                  <w:sz w:val="20"/>
                </w:rPr>
                <w:t>website</w:t>
              </w:r>
            </w:hyperlink>
            <w:r w:rsidRPr="00146635">
              <w:rPr>
                <w:rFonts w:eastAsia="Times New Roman"/>
                <w:sz w:val="20"/>
              </w:rPr>
              <w:t xml:space="preserve">. All of the stage 2 marks will be reassessed following presentation to reflect any supporting information provided during the presentation. Failing to adequately respond to questions may result in scores being reduced. </w:t>
            </w:r>
          </w:p>
        </w:tc>
      </w:tr>
      <w:tr w:rsidR="00701EC5" w14:paraId="27B68695"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6382BF" w14:textId="2BC92066" w:rsidR="00701EC5" w:rsidRPr="00146635" w:rsidRDefault="00701EC5" w:rsidP="00146635">
            <w:pPr>
              <w:spacing w:before="120" w:after="120"/>
              <w:jc w:val="both"/>
              <w:rPr>
                <w:rFonts w:eastAsia="Times New Roman"/>
                <w:sz w:val="20"/>
              </w:rPr>
            </w:pPr>
            <w:r w:rsidRPr="00146635">
              <w:rPr>
                <w:rFonts w:eastAsia="Times New Roman"/>
                <w:sz w:val="20"/>
              </w:rPr>
              <w:t>How are the costs outlined in section 4.6 assessed?</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CA3BF7" w14:textId="1F021E9C" w:rsidR="00146635" w:rsidRPr="00146635" w:rsidRDefault="00146635" w:rsidP="00146635">
            <w:pPr>
              <w:jc w:val="both"/>
              <w:rPr>
                <w:rFonts w:eastAsia="Times New Roman"/>
                <w:sz w:val="20"/>
              </w:rPr>
            </w:pPr>
            <w:r w:rsidRPr="00146635">
              <w:rPr>
                <w:rFonts w:eastAsia="Times New Roman"/>
                <w:sz w:val="20"/>
              </w:rPr>
              <w:t xml:space="preserve">Costs at the SQ stage as assessed as answered above; measured against our budget to ensure we have an effective price and within our means. </w:t>
            </w:r>
          </w:p>
          <w:p w14:paraId="4BBC0D5C" w14:textId="658AC873" w:rsidR="00146635" w:rsidRPr="00146635" w:rsidRDefault="00146635" w:rsidP="00146635">
            <w:pPr>
              <w:jc w:val="both"/>
              <w:rPr>
                <w:rFonts w:eastAsia="Times New Roman"/>
                <w:sz w:val="20"/>
              </w:rPr>
            </w:pPr>
            <w:r w:rsidRPr="00146635">
              <w:rPr>
                <w:rFonts w:eastAsia="Times New Roman"/>
                <w:sz w:val="20"/>
              </w:rPr>
              <w:t>For stage 2 those costs are assessed as follows:</w:t>
            </w:r>
          </w:p>
          <w:p w14:paraId="69C78A65" w14:textId="116E4B82" w:rsidR="00146635" w:rsidRPr="00146635" w:rsidRDefault="00146635" w:rsidP="00146635">
            <w:pPr>
              <w:jc w:val="both"/>
              <w:rPr>
                <w:sz w:val="20"/>
              </w:rPr>
            </w:pPr>
            <w:bookmarkStart w:id="3" w:name="_Hlk180403897"/>
            <w:r w:rsidRPr="00146635">
              <w:rPr>
                <w:sz w:val="20"/>
              </w:rPr>
              <w:t>A zero cost or highest return to The University of Chichester will be awarded 100% of the points available.  Other bidders' contract costs will score proportionally less depending on the % they are priced higher than the lowest bid.</w:t>
            </w:r>
            <w:bookmarkStart w:id="4" w:name="_GoBack"/>
            <w:bookmarkEnd w:id="4"/>
          </w:p>
          <w:bookmarkEnd w:id="3"/>
          <w:p w14:paraId="029BA285" w14:textId="7F3701A2" w:rsidR="00701EC5" w:rsidRPr="00146635" w:rsidRDefault="00146635" w:rsidP="00146635">
            <w:pPr>
              <w:jc w:val="both"/>
              <w:rPr>
                <w:rFonts w:cstheme="minorHAnsi"/>
                <w:sz w:val="20"/>
              </w:rPr>
            </w:pPr>
            <w:r w:rsidRPr="00146635">
              <w:rPr>
                <w:rFonts w:eastAsia="Times New Roman"/>
                <w:sz w:val="20"/>
              </w:rPr>
              <w:t xml:space="preserve">More detail of how stage 2 is assessed will be provided to those who progress. </w:t>
            </w:r>
          </w:p>
        </w:tc>
      </w:tr>
      <w:tr w:rsidR="0053009E" w14:paraId="6FC44E3D"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13077D" w14:textId="5BE92805" w:rsidR="0053009E" w:rsidRPr="00937D00" w:rsidRDefault="00752571" w:rsidP="00937D00">
            <w:pPr>
              <w:spacing w:after="0" w:line="240" w:lineRule="auto"/>
              <w:jc w:val="both"/>
              <w:rPr>
                <w:rFonts w:eastAsia="Times New Roman"/>
                <w:sz w:val="20"/>
              </w:rPr>
            </w:pPr>
            <w:r w:rsidRPr="00937D00">
              <w:rPr>
                <w:rFonts w:eastAsia="Times New Roman"/>
                <w:sz w:val="20"/>
              </w:rPr>
              <w:t>Q3.2.1 asks for three contract examples. It also says on page 4 of the SSQ document provided (based on your page numbering of the document) - we have included additional sections in this document to enable you to describe your services and 3 case studies of relevant work (please note the requirements of the Social Value Model). Can we take from this that you would like the description of services to be reasonably detailed and to also include any social value examples delivered as well? And if this is the case, please could you advise if there's a word limit for each example? And if they could be provided as separate PDF documents</w:t>
            </w:r>
            <w:r w:rsidRPr="00937D00">
              <w:rPr>
                <w:rFonts w:eastAsia="Times New Roman"/>
                <w:sz w:val="20"/>
              </w:rPr>
              <w:t>?</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12F817" w14:textId="723A6E23" w:rsidR="0053009E" w:rsidRPr="00937D00" w:rsidRDefault="00937D00" w:rsidP="00937D00">
            <w:pPr>
              <w:jc w:val="both"/>
              <w:rPr>
                <w:rFonts w:eastAsia="Times New Roman"/>
                <w:sz w:val="20"/>
              </w:rPr>
            </w:pPr>
            <w:r w:rsidRPr="00937D00">
              <w:rPr>
                <w:sz w:val="20"/>
              </w:rPr>
              <w:t xml:space="preserve">We would appreciate detailed descriptions of relevant services as it helps the team understand what you can offer them and prove success with similar clients. It also greatly assists the process further down the line should you progress to presentations. There is no word limit and you are able to submit separate documents should you wish, so long as it’s clear what part it corresponds to. However, please note these are for information only at the SQ stage so you won’t be penalised for briefer answers. This is also the same as with the social value responses. </w:t>
            </w:r>
            <w:r w:rsidRPr="00937D00">
              <w:rPr>
                <w:sz w:val="20"/>
              </w:rPr>
              <w:t>Overall,</w:t>
            </w:r>
            <w:r w:rsidRPr="00937D00">
              <w:rPr>
                <w:sz w:val="20"/>
              </w:rPr>
              <w:t xml:space="preserve"> we are looking for evidence of prior experience with similar organisations to us.</w:t>
            </w:r>
          </w:p>
        </w:tc>
      </w:tr>
      <w:tr w:rsidR="00937D00" w14:paraId="4DB4C06D"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C21CF4" w14:textId="0336C4DA" w:rsidR="00937D00" w:rsidRPr="00937D00" w:rsidRDefault="00937D00" w:rsidP="00937D00">
            <w:pPr>
              <w:spacing w:after="0" w:line="240" w:lineRule="auto"/>
              <w:jc w:val="both"/>
              <w:rPr>
                <w:rFonts w:eastAsia="Times New Roman"/>
                <w:sz w:val="20"/>
              </w:rPr>
            </w:pPr>
            <w:r w:rsidRPr="00937D00">
              <w:rPr>
                <w:rFonts w:eastAsia="Times New Roman"/>
                <w:sz w:val="20"/>
              </w:rPr>
              <w:t>Where there are long-form answers, such as our approach to data protection, can we create our own Word document or should we answer everything in the SSQ document provided? </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9549" w14:textId="1E2FE7F1" w:rsidR="00937D00" w:rsidRPr="00937D00" w:rsidRDefault="00937D00" w:rsidP="00937D00">
            <w:pPr>
              <w:jc w:val="both"/>
              <w:rPr>
                <w:sz w:val="20"/>
              </w:rPr>
            </w:pPr>
            <w:r w:rsidRPr="00937D00">
              <w:rPr>
                <w:sz w:val="20"/>
              </w:rPr>
              <w:t xml:space="preserve">We are happy to receive either separate documents (in Word or PDF format) or for the information to be included in the SSQ document. Please note however that we only have an email inbox and therefore cannot receive very large files. It may be easier to send smaller files over a few emails if necessary. </w:t>
            </w:r>
          </w:p>
        </w:tc>
      </w:tr>
      <w:tr w:rsidR="00937D00" w14:paraId="1699752F"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B2792E" w14:textId="074338AC" w:rsidR="00937D00" w:rsidRPr="00937D00" w:rsidRDefault="00937D00" w:rsidP="00937D00">
            <w:pPr>
              <w:spacing w:after="0" w:line="240" w:lineRule="auto"/>
              <w:jc w:val="both"/>
              <w:rPr>
                <w:rFonts w:eastAsia="Times New Roman"/>
                <w:sz w:val="20"/>
              </w:rPr>
            </w:pPr>
            <w:r w:rsidRPr="00937D00">
              <w:rPr>
                <w:rFonts w:eastAsia="Times New Roman"/>
                <w:sz w:val="20"/>
              </w:rPr>
              <w:lastRenderedPageBreak/>
              <w:t>In the scoring (pages 3-4 as your document is numbered), there’s 5% allocated to industry knowledge, 20% to relationships with partners and third-party suppliers and 5% to AI strategy. We can’t see specific questions relating to these areas, so do these need to be evidenced through the three contract descriptions? Or is this scoring applicable to the ITT stage?</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FA3BD" w14:textId="20847CC2" w:rsidR="00937D00" w:rsidRPr="00937D00" w:rsidRDefault="00937D00" w:rsidP="00937D00">
            <w:pPr>
              <w:jc w:val="both"/>
              <w:rPr>
                <w:rFonts w:eastAsia="Times New Roman"/>
                <w:sz w:val="20"/>
              </w:rPr>
            </w:pPr>
            <w:r w:rsidRPr="00937D00">
              <w:rPr>
                <w:rFonts w:eastAsia="Times New Roman"/>
                <w:sz w:val="20"/>
              </w:rPr>
              <w:t xml:space="preserve">Sorry this isn’t clearer. Those items are assessed in the ITT stage only and not in the SQ. Hopefully the updated </w:t>
            </w:r>
            <w:r w:rsidRPr="00937D00">
              <w:rPr>
                <w:rFonts w:eastAsia="Times New Roman"/>
                <w:sz w:val="20"/>
              </w:rPr>
              <w:t xml:space="preserve">evaluation </w:t>
            </w:r>
            <w:r w:rsidRPr="00937D00">
              <w:rPr>
                <w:rFonts w:eastAsia="Times New Roman"/>
                <w:sz w:val="20"/>
              </w:rPr>
              <w:t>table on our help page makes this clearer.</w:t>
            </w:r>
          </w:p>
        </w:tc>
      </w:tr>
      <w:tr w:rsidR="00937D00" w14:paraId="6106AB2C" w14:textId="77777777" w:rsidTr="00412E46">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B89939" w14:textId="77777777" w:rsidR="00937D00" w:rsidRDefault="00937D00" w:rsidP="00752571">
            <w:pPr>
              <w:spacing w:after="0" w:line="240" w:lineRule="auto"/>
              <w:rPr>
                <w:rFonts w:eastAsia="Times New Roman"/>
              </w:rPr>
            </w:pP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DAE16B" w14:textId="77777777" w:rsidR="00937D00" w:rsidRPr="00146635" w:rsidRDefault="00937D00" w:rsidP="00146635">
            <w:pPr>
              <w:jc w:val="both"/>
              <w:rPr>
                <w:rFonts w:eastAsia="Times New Roman"/>
                <w:sz w:val="20"/>
              </w:rPr>
            </w:pPr>
          </w:p>
        </w:tc>
      </w:tr>
    </w:tbl>
    <w:p w14:paraId="7561B2CC" w14:textId="24964025" w:rsidR="006C767C" w:rsidRDefault="006C767C" w:rsidP="003F366A">
      <w:pPr>
        <w:jc w:val="both"/>
      </w:pPr>
    </w:p>
    <w:p w14:paraId="33279DB7" w14:textId="77777777" w:rsidR="00146635" w:rsidRDefault="00146635" w:rsidP="003F366A">
      <w:pPr>
        <w:jc w:val="both"/>
      </w:pPr>
    </w:p>
    <w:sectPr w:rsidR="00146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C10"/>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225F1D"/>
    <w:multiLevelType w:val="hybridMultilevel"/>
    <w:tmpl w:val="A436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A97696"/>
    <w:multiLevelType w:val="hybridMultilevel"/>
    <w:tmpl w:val="6C963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D663A9"/>
    <w:multiLevelType w:val="multilevel"/>
    <w:tmpl w:val="3D22A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15BC0"/>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A25F09"/>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044BD6"/>
    <w:multiLevelType w:val="hybridMultilevel"/>
    <w:tmpl w:val="A5B20DFA"/>
    <w:lvl w:ilvl="0" w:tplc="A0A44086">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9A5F83"/>
    <w:multiLevelType w:val="hybridMultilevel"/>
    <w:tmpl w:val="F46EA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F2376"/>
    <w:multiLevelType w:val="multilevel"/>
    <w:tmpl w:val="4300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45E30"/>
    <w:multiLevelType w:val="multilevel"/>
    <w:tmpl w:val="68366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B40B98"/>
    <w:multiLevelType w:val="hybridMultilevel"/>
    <w:tmpl w:val="D95E9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4700155"/>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81E2CCC"/>
    <w:multiLevelType w:val="hybridMultilevel"/>
    <w:tmpl w:val="96F4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55441"/>
    <w:multiLevelType w:val="hybridMultilevel"/>
    <w:tmpl w:val="D4F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C141D"/>
    <w:multiLevelType w:val="hybridMultilevel"/>
    <w:tmpl w:val="CC960E2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000ECF"/>
    <w:multiLevelType w:val="multilevel"/>
    <w:tmpl w:val="6E88DAD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CF06CD"/>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1243F5"/>
    <w:multiLevelType w:val="hybridMultilevel"/>
    <w:tmpl w:val="BF1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51250"/>
    <w:multiLevelType w:val="hybridMultilevel"/>
    <w:tmpl w:val="568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3"/>
  </w:num>
  <w:num w:numId="9">
    <w:abstractNumId w:val="18"/>
  </w:num>
  <w:num w:numId="10">
    <w:abstractNumId w:val="9"/>
  </w:num>
  <w:num w:numId="11">
    <w:abstractNumId w:val="2"/>
  </w:num>
  <w:num w:numId="12">
    <w:abstractNumId w:va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 w:numId="20">
    <w:abstractNumId w:val="1"/>
    <w:lvlOverride w:ilvl="0"/>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73"/>
    <w:rsid w:val="00035516"/>
    <w:rsid w:val="000909A3"/>
    <w:rsid w:val="00122278"/>
    <w:rsid w:val="00146635"/>
    <w:rsid w:val="001962B0"/>
    <w:rsid w:val="001B55B0"/>
    <w:rsid w:val="001B5A6E"/>
    <w:rsid w:val="001F7CE1"/>
    <w:rsid w:val="00291679"/>
    <w:rsid w:val="003128EB"/>
    <w:rsid w:val="003165C6"/>
    <w:rsid w:val="00335989"/>
    <w:rsid w:val="003477B0"/>
    <w:rsid w:val="0036428B"/>
    <w:rsid w:val="003B0177"/>
    <w:rsid w:val="003F366A"/>
    <w:rsid w:val="00412E46"/>
    <w:rsid w:val="00421782"/>
    <w:rsid w:val="004452D4"/>
    <w:rsid w:val="00452F85"/>
    <w:rsid w:val="00463EEE"/>
    <w:rsid w:val="00474377"/>
    <w:rsid w:val="004956CD"/>
    <w:rsid w:val="0050477C"/>
    <w:rsid w:val="0053009E"/>
    <w:rsid w:val="00545EFB"/>
    <w:rsid w:val="00580A5F"/>
    <w:rsid w:val="00583099"/>
    <w:rsid w:val="005D1228"/>
    <w:rsid w:val="006600BF"/>
    <w:rsid w:val="006C767C"/>
    <w:rsid w:val="00701EC5"/>
    <w:rsid w:val="00752571"/>
    <w:rsid w:val="00785475"/>
    <w:rsid w:val="007C48C7"/>
    <w:rsid w:val="008013A7"/>
    <w:rsid w:val="00814827"/>
    <w:rsid w:val="008237C7"/>
    <w:rsid w:val="00831713"/>
    <w:rsid w:val="008F1A82"/>
    <w:rsid w:val="0093535F"/>
    <w:rsid w:val="00937D00"/>
    <w:rsid w:val="00971533"/>
    <w:rsid w:val="009A0C5B"/>
    <w:rsid w:val="009A539F"/>
    <w:rsid w:val="00A51973"/>
    <w:rsid w:val="00A775DF"/>
    <w:rsid w:val="00AE7107"/>
    <w:rsid w:val="00B04CC5"/>
    <w:rsid w:val="00B23156"/>
    <w:rsid w:val="00BB2522"/>
    <w:rsid w:val="00BF2FDE"/>
    <w:rsid w:val="00C5111F"/>
    <w:rsid w:val="00CF1615"/>
    <w:rsid w:val="00D940AC"/>
    <w:rsid w:val="00D95901"/>
    <w:rsid w:val="00E203BD"/>
    <w:rsid w:val="00F04BC5"/>
    <w:rsid w:val="00F248F3"/>
    <w:rsid w:val="00FD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EEDB"/>
  <w15:chartTrackingRefBased/>
  <w15:docId w15:val="{3155BDB2-2B81-4BC5-B563-99A4603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73"/>
    <w:pPr>
      <w:ind w:left="720"/>
      <w:contextualSpacing/>
    </w:pPr>
  </w:style>
  <w:style w:type="paragraph" w:styleId="NormalWeb">
    <w:name w:val="Normal (Web)"/>
    <w:basedOn w:val="Normal"/>
    <w:uiPriority w:val="99"/>
    <w:semiHidden/>
    <w:unhideWhenUsed/>
    <w:rsid w:val="006C767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1962B0"/>
    <w:rPr>
      <w:color w:val="467886"/>
      <w:u w:val="single"/>
    </w:rPr>
  </w:style>
  <w:style w:type="character" w:customStyle="1" w:styleId="ui-provider">
    <w:name w:val="ui-provider"/>
    <w:basedOn w:val="DefaultParagraphFont"/>
    <w:rsid w:val="001962B0"/>
  </w:style>
  <w:style w:type="character" w:styleId="UnresolvedMention">
    <w:name w:val="Unresolved Mention"/>
    <w:basedOn w:val="DefaultParagraphFont"/>
    <w:uiPriority w:val="99"/>
    <w:semiHidden/>
    <w:unhideWhenUsed/>
    <w:rsid w:val="001F7CE1"/>
    <w:rPr>
      <w:color w:val="605E5C"/>
      <w:shd w:val="clear" w:color="auto" w:fill="E1DFDD"/>
    </w:rPr>
  </w:style>
  <w:style w:type="character" w:styleId="FollowedHyperlink">
    <w:name w:val="FollowedHyperlink"/>
    <w:basedOn w:val="DefaultParagraphFont"/>
    <w:uiPriority w:val="99"/>
    <w:semiHidden/>
    <w:unhideWhenUsed/>
    <w:rsid w:val="005D1228"/>
    <w:rPr>
      <w:color w:val="954F72" w:themeColor="followedHyperlink"/>
      <w:u w:val="single"/>
    </w:rPr>
  </w:style>
  <w:style w:type="paragraph" w:customStyle="1" w:styleId="xmsonormal">
    <w:name w:val="x_msonormal"/>
    <w:basedOn w:val="Normal"/>
    <w:rsid w:val="003F366A"/>
    <w:pPr>
      <w:spacing w:after="0" w:line="240" w:lineRule="auto"/>
    </w:pPr>
    <w:rPr>
      <w:rFonts w:ascii="Aptos" w:hAnsi="Aptos" w:cs="Calibri"/>
      <w:lang w:eastAsia="en-GB"/>
    </w:rPr>
  </w:style>
  <w:style w:type="paragraph" w:customStyle="1" w:styleId="xmsolistparagraph">
    <w:name w:val="x_msolistparagraph"/>
    <w:basedOn w:val="Normal"/>
    <w:rsid w:val="003F366A"/>
    <w:pPr>
      <w:spacing w:after="0" w:line="240" w:lineRule="auto"/>
      <w:ind w:left="720"/>
    </w:pPr>
    <w:rPr>
      <w:rFonts w:ascii="Aptos" w:hAnsi="Apto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52">
      <w:bodyDiv w:val="1"/>
      <w:marLeft w:val="0"/>
      <w:marRight w:val="0"/>
      <w:marTop w:val="0"/>
      <w:marBottom w:val="0"/>
      <w:divBdr>
        <w:top w:val="none" w:sz="0" w:space="0" w:color="auto"/>
        <w:left w:val="none" w:sz="0" w:space="0" w:color="auto"/>
        <w:bottom w:val="none" w:sz="0" w:space="0" w:color="auto"/>
        <w:right w:val="none" w:sz="0" w:space="0" w:color="auto"/>
      </w:divBdr>
    </w:div>
    <w:div w:id="30155782">
      <w:bodyDiv w:val="1"/>
      <w:marLeft w:val="0"/>
      <w:marRight w:val="0"/>
      <w:marTop w:val="0"/>
      <w:marBottom w:val="0"/>
      <w:divBdr>
        <w:top w:val="none" w:sz="0" w:space="0" w:color="auto"/>
        <w:left w:val="none" w:sz="0" w:space="0" w:color="auto"/>
        <w:bottom w:val="none" w:sz="0" w:space="0" w:color="auto"/>
        <w:right w:val="none" w:sz="0" w:space="0" w:color="auto"/>
      </w:divBdr>
    </w:div>
    <w:div w:id="58334023">
      <w:bodyDiv w:val="1"/>
      <w:marLeft w:val="0"/>
      <w:marRight w:val="0"/>
      <w:marTop w:val="0"/>
      <w:marBottom w:val="0"/>
      <w:divBdr>
        <w:top w:val="none" w:sz="0" w:space="0" w:color="auto"/>
        <w:left w:val="none" w:sz="0" w:space="0" w:color="auto"/>
        <w:bottom w:val="none" w:sz="0" w:space="0" w:color="auto"/>
        <w:right w:val="none" w:sz="0" w:space="0" w:color="auto"/>
      </w:divBdr>
    </w:div>
    <w:div w:id="73819200">
      <w:bodyDiv w:val="1"/>
      <w:marLeft w:val="0"/>
      <w:marRight w:val="0"/>
      <w:marTop w:val="0"/>
      <w:marBottom w:val="0"/>
      <w:divBdr>
        <w:top w:val="none" w:sz="0" w:space="0" w:color="auto"/>
        <w:left w:val="none" w:sz="0" w:space="0" w:color="auto"/>
        <w:bottom w:val="none" w:sz="0" w:space="0" w:color="auto"/>
        <w:right w:val="none" w:sz="0" w:space="0" w:color="auto"/>
      </w:divBdr>
    </w:div>
    <w:div w:id="100926241">
      <w:bodyDiv w:val="1"/>
      <w:marLeft w:val="0"/>
      <w:marRight w:val="0"/>
      <w:marTop w:val="0"/>
      <w:marBottom w:val="0"/>
      <w:divBdr>
        <w:top w:val="none" w:sz="0" w:space="0" w:color="auto"/>
        <w:left w:val="none" w:sz="0" w:space="0" w:color="auto"/>
        <w:bottom w:val="none" w:sz="0" w:space="0" w:color="auto"/>
        <w:right w:val="none" w:sz="0" w:space="0" w:color="auto"/>
      </w:divBdr>
    </w:div>
    <w:div w:id="200828521">
      <w:bodyDiv w:val="1"/>
      <w:marLeft w:val="0"/>
      <w:marRight w:val="0"/>
      <w:marTop w:val="0"/>
      <w:marBottom w:val="0"/>
      <w:divBdr>
        <w:top w:val="none" w:sz="0" w:space="0" w:color="auto"/>
        <w:left w:val="none" w:sz="0" w:space="0" w:color="auto"/>
        <w:bottom w:val="none" w:sz="0" w:space="0" w:color="auto"/>
        <w:right w:val="none" w:sz="0" w:space="0" w:color="auto"/>
      </w:divBdr>
    </w:div>
    <w:div w:id="336543486">
      <w:bodyDiv w:val="1"/>
      <w:marLeft w:val="0"/>
      <w:marRight w:val="0"/>
      <w:marTop w:val="0"/>
      <w:marBottom w:val="0"/>
      <w:divBdr>
        <w:top w:val="none" w:sz="0" w:space="0" w:color="auto"/>
        <w:left w:val="none" w:sz="0" w:space="0" w:color="auto"/>
        <w:bottom w:val="none" w:sz="0" w:space="0" w:color="auto"/>
        <w:right w:val="none" w:sz="0" w:space="0" w:color="auto"/>
      </w:divBdr>
    </w:div>
    <w:div w:id="340553182">
      <w:bodyDiv w:val="1"/>
      <w:marLeft w:val="0"/>
      <w:marRight w:val="0"/>
      <w:marTop w:val="0"/>
      <w:marBottom w:val="0"/>
      <w:divBdr>
        <w:top w:val="none" w:sz="0" w:space="0" w:color="auto"/>
        <w:left w:val="none" w:sz="0" w:space="0" w:color="auto"/>
        <w:bottom w:val="none" w:sz="0" w:space="0" w:color="auto"/>
        <w:right w:val="none" w:sz="0" w:space="0" w:color="auto"/>
      </w:divBdr>
    </w:div>
    <w:div w:id="384839502">
      <w:bodyDiv w:val="1"/>
      <w:marLeft w:val="0"/>
      <w:marRight w:val="0"/>
      <w:marTop w:val="0"/>
      <w:marBottom w:val="0"/>
      <w:divBdr>
        <w:top w:val="none" w:sz="0" w:space="0" w:color="auto"/>
        <w:left w:val="none" w:sz="0" w:space="0" w:color="auto"/>
        <w:bottom w:val="none" w:sz="0" w:space="0" w:color="auto"/>
        <w:right w:val="none" w:sz="0" w:space="0" w:color="auto"/>
      </w:divBdr>
    </w:div>
    <w:div w:id="434516600">
      <w:bodyDiv w:val="1"/>
      <w:marLeft w:val="0"/>
      <w:marRight w:val="0"/>
      <w:marTop w:val="0"/>
      <w:marBottom w:val="0"/>
      <w:divBdr>
        <w:top w:val="none" w:sz="0" w:space="0" w:color="auto"/>
        <w:left w:val="none" w:sz="0" w:space="0" w:color="auto"/>
        <w:bottom w:val="none" w:sz="0" w:space="0" w:color="auto"/>
        <w:right w:val="none" w:sz="0" w:space="0" w:color="auto"/>
      </w:divBdr>
    </w:div>
    <w:div w:id="453721580">
      <w:bodyDiv w:val="1"/>
      <w:marLeft w:val="0"/>
      <w:marRight w:val="0"/>
      <w:marTop w:val="0"/>
      <w:marBottom w:val="0"/>
      <w:divBdr>
        <w:top w:val="none" w:sz="0" w:space="0" w:color="auto"/>
        <w:left w:val="none" w:sz="0" w:space="0" w:color="auto"/>
        <w:bottom w:val="none" w:sz="0" w:space="0" w:color="auto"/>
        <w:right w:val="none" w:sz="0" w:space="0" w:color="auto"/>
      </w:divBdr>
    </w:div>
    <w:div w:id="484129363">
      <w:bodyDiv w:val="1"/>
      <w:marLeft w:val="0"/>
      <w:marRight w:val="0"/>
      <w:marTop w:val="0"/>
      <w:marBottom w:val="0"/>
      <w:divBdr>
        <w:top w:val="none" w:sz="0" w:space="0" w:color="auto"/>
        <w:left w:val="none" w:sz="0" w:space="0" w:color="auto"/>
        <w:bottom w:val="none" w:sz="0" w:space="0" w:color="auto"/>
        <w:right w:val="none" w:sz="0" w:space="0" w:color="auto"/>
      </w:divBdr>
    </w:div>
    <w:div w:id="495192888">
      <w:bodyDiv w:val="1"/>
      <w:marLeft w:val="0"/>
      <w:marRight w:val="0"/>
      <w:marTop w:val="0"/>
      <w:marBottom w:val="0"/>
      <w:divBdr>
        <w:top w:val="none" w:sz="0" w:space="0" w:color="auto"/>
        <w:left w:val="none" w:sz="0" w:space="0" w:color="auto"/>
        <w:bottom w:val="none" w:sz="0" w:space="0" w:color="auto"/>
        <w:right w:val="none" w:sz="0" w:space="0" w:color="auto"/>
      </w:divBdr>
    </w:div>
    <w:div w:id="540626867">
      <w:bodyDiv w:val="1"/>
      <w:marLeft w:val="0"/>
      <w:marRight w:val="0"/>
      <w:marTop w:val="0"/>
      <w:marBottom w:val="0"/>
      <w:divBdr>
        <w:top w:val="none" w:sz="0" w:space="0" w:color="auto"/>
        <w:left w:val="none" w:sz="0" w:space="0" w:color="auto"/>
        <w:bottom w:val="none" w:sz="0" w:space="0" w:color="auto"/>
        <w:right w:val="none" w:sz="0" w:space="0" w:color="auto"/>
      </w:divBdr>
    </w:div>
    <w:div w:id="543370306">
      <w:bodyDiv w:val="1"/>
      <w:marLeft w:val="0"/>
      <w:marRight w:val="0"/>
      <w:marTop w:val="0"/>
      <w:marBottom w:val="0"/>
      <w:divBdr>
        <w:top w:val="none" w:sz="0" w:space="0" w:color="auto"/>
        <w:left w:val="none" w:sz="0" w:space="0" w:color="auto"/>
        <w:bottom w:val="none" w:sz="0" w:space="0" w:color="auto"/>
        <w:right w:val="none" w:sz="0" w:space="0" w:color="auto"/>
      </w:divBdr>
    </w:div>
    <w:div w:id="644891272">
      <w:bodyDiv w:val="1"/>
      <w:marLeft w:val="0"/>
      <w:marRight w:val="0"/>
      <w:marTop w:val="0"/>
      <w:marBottom w:val="0"/>
      <w:divBdr>
        <w:top w:val="none" w:sz="0" w:space="0" w:color="auto"/>
        <w:left w:val="none" w:sz="0" w:space="0" w:color="auto"/>
        <w:bottom w:val="none" w:sz="0" w:space="0" w:color="auto"/>
        <w:right w:val="none" w:sz="0" w:space="0" w:color="auto"/>
      </w:divBdr>
    </w:div>
    <w:div w:id="690305843">
      <w:bodyDiv w:val="1"/>
      <w:marLeft w:val="0"/>
      <w:marRight w:val="0"/>
      <w:marTop w:val="0"/>
      <w:marBottom w:val="0"/>
      <w:divBdr>
        <w:top w:val="none" w:sz="0" w:space="0" w:color="auto"/>
        <w:left w:val="none" w:sz="0" w:space="0" w:color="auto"/>
        <w:bottom w:val="none" w:sz="0" w:space="0" w:color="auto"/>
        <w:right w:val="none" w:sz="0" w:space="0" w:color="auto"/>
      </w:divBdr>
    </w:div>
    <w:div w:id="698549404">
      <w:bodyDiv w:val="1"/>
      <w:marLeft w:val="0"/>
      <w:marRight w:val="0"/>
      <w:marTop w:val="0"/>
      <w:marBottom w:val="0"/>
      <w:divBdr>
        <w:top w:val="none" w:sz="0" w:space="0" w:color="auto"/>
        <w:left w:val="none" w:sz="0" w:space="0" w:color="auto"/>
        <w:bottom w:val="none" w:sz="0" w:space="0" w:color="auto"/>
        <w:right w:val="none" w:sz="0" w:space="0" w:color="auto"/>
      </w:divBdr>
    </w:div>
    <w:div w:id="715472439">
      <w:bodyDiv w:val="1"/>
      <w:marLeft w:val="0"/>
      <w:marRight w:val="0"/>
      <w:marTop w:val="0"/>
      <w:marBottom w:val="0"/>
      <w:divBdr>
        <w:top w:val="none" w:sz="0" w:space="0" w:color="auto"/>
        <w:left w:val="none" w:sz="0" w:space="0" w:color="auto"/>
        <w:bottom w:val="none" w:sz="0" w:space="0" w:color="auto"/>
        <w:right w:val="none" w:sz="0" w:space="0" w:color="auto"/>
      </w:divBdr>
    </w:div>
    <w:div w:id="750589944">
      <w:bodyDiv w:val="1"/>
      <w:marLeft w:val="0"/>
      <w:marRight w:val="0"/>
      <w:marTop w:val="0"/>
      <w:marBottom w:val="0"/>
      <w:divBdr>
        <w:top w:val="none" w:sz="0" w:space="0" w:color="auto"/>
        <w:left w:val="none" w:sz="0" w:space="0" w:color="auto"/>
        <w:bottom w:val="none" w:sz="0" w:space="0" w:color="auto"/>
        <w:right w:val="none" w:sz="0" w:space="0" w:color="auto"/>
      </w:divBdr>
    </w:div>
    <w:div w:id="771171711">
      <w:bodyDiv w:val="1"/>
      <w:marLeft w:val="0"/>
      <w:marRight w:val="0"/>
      <w:marTop w:val="0"/>
      <w:marBottom w:val="0"/>
      <w:divBdr>
        <w:top w:val="none" w:sz="0" w:space="0" w:color="auto"/>
        <w:left w:val="none" w:sz="0" w:space="0" w:color="auto"/>
        <w:bottom w:val="none" w:sz="0" w:space="0" w:color="auto"/>
        <w:right w:val="none" w:sz="0" w:space="0" w:color="auto"/>
      </w:divBdr>
    </w:div>
    <w:div w:id="773331365">
      <w:bodyDiv w:val="1"/>
      <w:marLeft w:val="0"/>
      <w:marRight w:val="0"/>
      <w:marTop w:val="0"/>
      <w:marBottom w:val="0"/>
      <w:divBdr>
        <w:top w:val="none" w:sz="0" w:space="0" w:color="auto"/>
        <w:left w:val="none" w:sz="0" w:space="0" w:color="auto"/>
        <w:bottom w:val="none" w:sz="0" w:space="0" w:color="auto"/>
        <w:right w:val="none" w:sz="0" w:space="0" w:color="auto"/>
      </w:divBdr>
    </w:div>
    <w:div w:id="774594384">
      <w:bodyDiv w:val="1"/>
      <w:marLeft w:val="0"/>
      <w:marRight w:val="0"/>
      <w:marTop w:val="0"/>
      <w:marBottom w:val="0"/>
      <w:divBdr>
        <w:top w:val="none" w:sz="0" w:space="0" w:color="auto"/>
        <w:left w:val="none" w:sz="0" w:space="0" w:color="auto"/>
        <w:bottom w:val="none" w:sz="0" w:space="0" w:color="auto"/>
        <w:right w:val="none" w:sz="0" w:space="0" w:color="auto"/>
      </w:divBdr>
    </w:div>
    <w:div w:id="792749568">
      <w:bodyDiv w:val="1"/>
      <w:marLeft w:val="0"/>
      <w:marRight w:val="0"/>
      <w:marTop w:val="0"/>
      <w:marBottom w:val="0"/>
      <w:divBdr>
        <w:top w:val="none" w:sz="0" w:space="0" w:color="auto"/>
        <w:left w:val="none" w:sz="0" w:space="0" w:color="auto"/>
        <w:bottom w:val="none" w:sz="0" w:space="0" w:color="auto"/>
        <w:right w:val="none" w:sz="0" w:space="0" w:color="auto"/>
      </w:divBdr>
    </w:div>
    <w:div w:id="818814030">
      <w:bodyDiv w:val="1"/>
      <w:marLeft w:val="0"/>
      <w:marRight w:val="0"/>
      <w:marTop w:val="0"/>
      <w:marBottom w:val="0"/>
      <w:divBdr>
        <w:top w:val="none" w:sz="0" w:space="0" w:color="auto"/>
        <w:left w:val="none" w:sz="0" w:space="0" w:color="auto"/>
        <w:bottom w:val="none" w:sz="0" w:space="0" w:color="auto"/>
        <w:right w:val="none" w:sz="0" w:space="0" w:color="auto"/>
      </w:divBdr>
    </w:div>
    <w:div w:id="888807182">
      <w:bodyDiv w:val="1"/>
      <w:marLeft w:val="0"/>
      <w:marRight w:val="0"/>
      <w:marTop w:val="0"/>
      <w:marBottom w:val="0"/>
      <w:divBdr>
        <w:top w:val="none" w:sz="0" w:space="0" w:color="auto"/>
        <w:left w:val="none" w:sz="0" w:space="0" w:color="auto"/>
        <w:bottom w:val="none" w:sz="0" w:space="0" w:color="auto"/>
        <w:right w:val="none" w:sz="0" w:space="0" w:color="auto"/>
      </w:divBdr>
    </w:div>
    <w:div w:id="931552887">
      <w:bodyDiv w:val="1"/>
      <w:marLeft w:val="0"/>
      <w:marRight w:val="0"/>
      <w:marTop w:val="0"/>
      <w:marBottom w:val="0"/>
      <w:divBdr>
        <w:top w:val="none" w:sz="0" w:space="0" w:color="auto"/>
        <w:left w:val="none" w:sz="0" w:space="0" w:color="auto"/>
        <w:bottom w:val="none" w:sz="0" w:space="0" w:color="auto"/>
        <w:right w:val="none" w:sz="0" w:space="0" w:color="auto"/>
      </w:divBdr>
    </w:div>
    <w:div w:id="943269193">
      <w:bodyDiv w:val="1"/>
      <w:marLeft w:val="0"/>
      <w:marRight w:val="0"/>
      <w:marTop w:val="0"/>
      <w:marBottom w:val="0"/>
      <w:divBdr>
        <w:top w:val="none" w:sz="0" w:space="0" w:color="auto"/>
        <w:left w:val="none" w:sz="0" w:space="0" w:color="auto"/>
        <w:bottom w:val="none" w:sz="0" w:space="0" w:color="auto"/>
        <w:right w:val="none" w:sz="0" w:space="0" w:color="auto"/>
      </w:divBdr>
    </w:div>
    <w:div w:id="961956150">
      <w:bodyDiv w:val="1"/>
      <w:marLeft w:val="0"/>
      <w:marRight w:val="0"/>
      <w:marTop w:val="0"/>
      <w:marBottom w:val="0"/>
      <w:divBdr>
        <w:top w:val="none" w:sz="0" w:space="0" w:color="auto"/>
        <w:left w:val="none" w:sz="0" w:space="0" w:color="auto"/>
        <w:bottom w:val="none" w:sz="0" w:space="0" w:color="auto"/>
        <w:right w:val="none" w:sz="0" w:space="0" w:color="auto"/>
      </w:divBdr>
    </w:div>
    <w:div w:id="964628206">
      <w:bodyDiv w:val="1"/>
      <w:marLeft w:val="0"/>
      <w:marRight w:val="0"/>
      <w:marTop w:val="0"/>
      <w:marBottom w:val="0"/>
      <w:divBdr>
        <w:top w:val="none" w:sz="0" w:space="0" w:color="auto"/>
        <w:left w:val="none" w:sz="0" w:space="0" w:color="auto"/>
        <w:bottom w:val="none" w:sz="0" w:space="0" w:color="auto"/>
        <w:right w:val="none" w:sz="0" w:space="0" w:color="auto"/>
      </w:divBdr>
    </w:div>
    <w:div w:id="967205383">
      <w:bodyDiv w:val="1"/>
      <w:marLeft w:val="0"/>
      <w:marRight w:val="0"/>
      <w:marTop w:val="0"/>
      <w:marBottom w:val="0"/>
      <w:divBdr>
        <w:top w:val="none" w:sz="0" w:space="0" w:color="auto"/>
        <w:left w:val="none" w:sz="0" w:space="0" w:color="auto"/>
        <w:bottom w:val="none" w:sz="0" w:space="0" w:color="auto"/>
        <w:right w:val="none" w:sz="0" w:space="0" w:color="auto"/>
      </w:divBdr>
    </w:div>
    <w:div w:id="1007710572">
      <w:bodyDiv w:val="1"/>
      <w:marLeft w:val="0"/>
      <w:marRight w:val="0"/>
      <w:marTop w:val="0"/>
      <w:marBottom w:val="0"/>
      <w:divBdr>
        <w:top w:val="none" w:sz="0" w:space="0" w:color="auto"/>
        <w:left w:val="none" w:sz="0" w:space="0" w:color="auto"/>
        <w:bottom w:val="none" w:sz="0" w:space="0" w:color="auto"/>
        <w:right w:val="none" w:sz="0" w:space="0" w:color="auto"/>
      </w:divBdr>
    </w:div>
    <w:div w:id="1047533046">
      <w:bodyDiv w:val="1"/>
      <w:marLeft w:val="0"/>
      <w:marRight w:val="0"/>
      <w:marTop w:val="0"/>
      <w:marBottom w:val="0"/>
      <w:divBdr>
        <w:top w:val="none" w:sz="0" w:space="0" w:color="auto"/>
        <w:left w:val="none" w:sz="0" w:space="0" w:color="auto"/>
        <w:bottom w:val="none" w:sz="0" w:space="0" w:color="auto"/>
        <w:right w:val="none" w:sz="0" w:space="0" w:color="auto"/>
      </w:divBdr>
    </w:div>
    <w:div w:id="1076391862">
      <w:bodyDiv w:val="1"/>
      <w:marLeft w:val="0"/>
      <w:marRight w:val="0"/>
      <w:marTop w:val="0"/>
      <w:marBottom w:val="0"/>
      <w:divBdr>
        <w:top w:val="none" w:sz="0" w:space="0" w:color="auto"/>
        <w:left w:val="none" w:sz="0" w:space="0" w:color="auto"/>
        <w:bottom w:val="none" w:sz="0" w:space="0" w:color="auto"/>
        <w:right w:val="none" w:sz="0" w:space="0" w:color="auto"/>
      </w:divBdr>
    </w:div>
    <w:div w:id="1078134075">
      <w:bodyDiv w:val="1"/>
      <w:marLeft w:val="0"/>
      <w:marRight w:val="0"/>
      <w:marTop w:val="0"/>
      <w:marBottom w:val="0"/>
      <w:divBdr>
        <w:top w:val="none" w:sz="0" w:space="0" w:color="auto"/>
        <w:left w:val="none" w:sz="0" w:space="0" w:color="auto"/>
        <w:bottom w:val="none" w:sz="0" w:space="0" w:color="auto"/>
        <w:right w:val="none" w:sz="0" w:space="0" w:color="auto"/>
      </w:divBdr>
    </w:div>
    <w:div w:id="1096051658">
      <w:bodyDiv w:val="1"/>
      <w:marLeft w:val="0"/>
      <w:marRight w:val="0"/>
      <w:marTop w:val="0"/>
      <w:marBottom w:val="0"/>
      <w:divBdr>
        <w:top w:val="none" w:sz="0" w:space="0" w:color="auto"/>
        <w:left w:val="none" w:sz="0" w:space="0" w:color="auto"/>
        <w:bottom w:val="none" w:sz="0" w:space="0" w:color="auto"/>
        <w:right w:val="none" w:sz="0" w:space="0" w:color="auto"/>
      </w:divBdr>
    </w:div>
    <w:div w:id="1111121741">
      <w:bodyDiv w:val="1"/>
      <w:marLeft w:val="0"/>
      <w:marRight w:val="0"/>
      <w:marTop w:val="0"/>
      <w:marBottom w:val="0"/>
      <w:divBdr>
        <w:top w:val="none" w:sz="0" w:space="0" w:color="auto"/>
        <w:left w:val="none" w:sz="0" w:space="0" w:color="auto"/>
        <w:bottom w:val="none" w:sz="0" w:space="0" w:color="auto"/>
        <w:right w:val="none" w:sz="0" w:space="0" w:color="auto"/>
      </w:divBdr>
    </w:div>
    <w:div w:id="1208448058">
      <w:bodyDiv w:val="1"/>
      <w:marLeft w:val="0"/>
      <w:marRight w:val="0"/>
      <w:marTop w:val="0"/>
      <w:marBottom w:val="0"/>
      <w:divBdr>
        <w:top w:val="none" w:sz="0" w:space="0" w:color="auto"/>
        <w:left w:val="none" w:sz="0" w:space="0" w:color="auto"/>
        <w:bottom w:val="none" w:sz="0" w:space="0" w:color="auto"/>
        <w:right w:val="none" w:sz="0" w:space="0" w:color="auto"/>
      </w:divBdr>
    </w:div>
    <w:div w:id="1225796889">
      <w:bodyDiv w:val="1"/>
      <w:marLeft w:val="0"/>
      <w:marRight w:val="0"/>
      <w:marTop w:val="0"/>
      <w:marBottom w:val="0"/>
      <w:divBdr>
        <w:top w:val="none" w:sz="0" w:space="0" w:color="auto"/>
        <w:left w:val="none" w:sz="0" w:space="0" w:color="auto"/>
        <w:bottom w:val="none" w:sz="0" w:space="0" w:color="auto"/>
        <w:right w:val="none" w:sz="0" w:space="0" w:color="auto"/>
      </w:divBdr>
    </w:div>
    <w:div w:id="1241209716">
      <w:bodyDiv w:val="1"/>
      <w:marLeft w:val="0"/>
      <w:marRight w:val="0"/>
      <w:marTop w:val="0"/>
      <w:marBottom w:val="0"/>
      <w:divBdr>
        <w:top w:val="none" w:sz="0" w:space="0" w:color="auto"/>
        <w:left w:val="none" w:sz="0" w:space="0" w:color="auto"/>
        <w:bottom w:val="none" w:sz="0" w:space="0" w:color="auto"/>
        <w:right w:val="none" w:sz="0" w:space="0" w:color="auto"/>
      </w:divBdr>
    </w:div>
    <w:div w:id="1259799425">
      <w:bodyDiv w:val="1"/>
      <w:marLeft w:val="0"/>
      <w:marRight w:val="0"/>
      <w:marTop w:val="0"/>
      <w:marBottom w:val="0"/>
      <w:divBdr>
        <w:top w:val="none" w:sz="0" w:space="0" w:color="auto"/>
        <w:left w:val="none" w:sz="0" w:space="0" w:color="auto"/>
        <w:bottom w:val="none" w:sz="0" w:space="0" w:color="auto"/>
        <w:right w:val="none" w:sz="0" w:space="0" w:color="auto"/>
      </w:divBdr>
    </w:div>
    <w:div w:id="1279525759">
      <w:bodyDiv w:val="1"/>
      <w:marLeft w:val="0"/>
      <w:marRight w:val="0"/>
      <w:marTop w:val="0"/>
      <w:marBottom w:val="0"/>
      <w:divBdr>
        <w:top w:val="none" w:sz="0" w:space="0" w:color="auto"/>
        <w:left w:val="none" w:sz="0" w:space="0" w:color="auto"/>
        <w:bottom w:val="none" w:sz="0" w:space="0" w:color="auto"/>
        <w:right w:val="none" w:sz="0" w:space="0" w:color="auto"/>
      </w:divBdr>
    </w:div>
    <w:div w:id="1286347088">
      <w:bodyDiv w:val="1"/>
      <w:marLeft w:val="0"/>
      <w:marRight w:val="0"/>
      <w:marTop w:val="0"/>
      <w:marBottom w:val="0"/>
      <w:divBdr>
        <w:top w:val="none" w:sz="0" w:space="0" w:color="auto"/>
        <w:left w:val="none" w:sz="0" w:space="0" w:color="auto"/>
        <w:bottom w:val="none" w:sz="0" w:space="0" w:color="auto"/>
        <w:right w:val="none" w:sz="0" w:space="0" w:color="auto"/>
      </w:divBdr>
    </w:div>
    <w:div w:id="1332676975">
      <w:bodyDiv w:val="1"/>
      <w:marLeft w:val="0"/>
      <w:marRight w:val="0"/>
      <w:marTop w:val="0"/>
      <w:marBottom w:val="0"/>
      <w:divBdr>
        <w:top w:val="none" w:sz="0" w:space="0" w:color="auto"/>
        <w:left w:val="none" w:sz="0" w:space="0" w:color="auto"/>
        <w:bottom w:val="none" w:sz="0" w:space="0" w:color="auto"/>
        <w:right w:val="none" w:sz="0" w:space="0" w:color="auto"/>
      </w:divBdr>
    </w:div>
    <w:div w:id="1336151529">
      <w:bodyDiv w:val="1"/>
      <w:marLeft w:val="0"/>
      <w:marRight w:val="0"/>
      <w:marTop w:val="0"/>
      <w:marBottom w:val="0"/>
      <w:divBdr>
        <w:top w:val="none" w:sz="0" w:space="0" w:color="auto"/>
        <w:left w:val="none" w:sz="0" w:space="0" w:color="auto"/>
        <w:bottom w:val="none" w:sz="0" w:space="0" w:color="auto"/>
        <w:right w:val="none" w:sz="0" w:space="0" w:color="auto"/>
      </w:divBdr>
    </w:div>
    <w:div w:id="1417944963">
      <w:bodyDiv w:val="1"/>
      <w:marLeft w:val="0"/>
      <w:marRight w:val="0"/>
      <w:marTop w:val="0"/>
      <w:marBottom w:val="0"/>
      <w:divBdr>
        <w:top w:val="none" w:sz="0" w:space="0" w:color="auto"/>
        <w:left w:val="none" w:sz="0" w:space="0" w:color="auto"/>
        <w:bottom w:val="none" w:sz="0" w:space="0" w:color="auto"/>
        <w:right w:val="none" w:sz="0" w:space="0" w:color="auto"/>
      </w:divBdr>
    </w:div>
    <w:div w:id="1423263348">
      <w:bodyDiv w:val="1"/>
      <w:marLeft w:val="0"/>
      <w:marRight w:val="0"/>
      <w:marTop w:val="0"/>
      <w:marBottom w:val="0"/>
      <w:divBdr>
        <w:top w:val="none" w:sz="0" w:space="0" w:color="auto"/>
        <w:left w:val="none" w:sz="0" w:space="0" w:color="auto"/>
        <w:bottom w:val="none" w:sz="0" w:space="0" w:color="auto"/>
        <w:right w:val="none" w:sz="0" w:space="0" w:color="auto"/>
      </w:divBdr>
    </w:div>
    <w:div w:id="1423455545">
      <w:bodyDiv w:val="1"/>
      <w:marLeft w:val="0"/>
      <w:marRight w:val="0"/>
      <w:marTop w:val="0"/>
      <w:marBottom w:val="0"/>
      <w:divBdr>
        <w:top w:val="none" w:sz="0" w:space="0" w:color="auto"/>
        <w:left w:val="none" w:sz="0" w:space="0" w:color="auto"/>
        <w:bottom w:val="none" w:sz="0" w:space="0" w:color="auto"/>
        <w:right w:val="none" w:sz="0" w:space="0" w:color="auto"/>
      </w:divBdr>
    </w:div>
    <w:div w:id="1439175450">
      <w:bodyDiv w:val="1"/>
      <w:marLeft w:val="0"/>
      <w:marRight w:val="0"/>
      <w:marTop w:val="0"/>
      <w:marBottom w:val="0"/>
      <w:divBdr>
        <w:top w:val="none" w:sz="0" w:space="0" w:color="auto"/>
        <w:left w:val="none" w:sz="0" w:space="0" w:color="auto"/>
        <w:bottom w:val="none" w:sz="0" w:space="0" w:color="auto"/>
        <w:right w:val="none" w:sz="0" w:space="0" w:color="auto"/>
      </w:divBdr>
    </w:div>
    <w:div w:id="1469006763">
      <w:bodyDiv w:val="1"/>
      <w:marLeft w:val="0"/>
      <w:marRight w:val="0"/>
      <w:marTop w:val="0"/>
      <w:marBottom w:val="0"/>
      <w:divBdr>
        <w:top w:val="none" w:sz="0" w:space="0" w:color="auto"/>
        <w:left w:val="none" w:sz="0" w:space="0" w:color="auto"/>
        <w:bottom w:val="none" w:sz="0" w:space="0" w:color="auto"/>
        <w:right w:val="none" w:sz="0" w:space="0" w:color="auto"/>
      </w:divBdr>
    </w:div>
    <w:div w:id="1532451221">
      <w:bodyDiv w:val="1"/>
      <w:marLeft w:val="0"/>
      <w:marRight w:val="0"/>
      <w:marTop w:val="0"/>
      <w:marBottom w:val="0"/>
      <w:divBdr>
        <w:top w:val="none" w:sz="0" w:space="0" w:color="auto"/>
        <w:left w:val="none" w:sz="0" w:space="0" w:color="auto"/>
        <w:bottom w:val="none" w:sz="0" w:space="0" w:color="auto"/>
        <w:right w:val="none" w:sz="0" w:space="0" w:color="auto"/>
      </w:divBdr>
    </w:div>
    <w:div w:id="1535537263">
      <w:bodyDiv w:val="1"/>
      <w:marLeft w:val="0"/>
      <w:marRight w:val="0"/>
      <w:marTop w:val="0"/>
      <w:marBottom w:val="0"/>
      <w:divBdr>
        <w:top w:val="none" w:sz="0" w:space="0" w:color="auto"/>
        <w:left w:val="none" w:sz="0" w:space="0" w:color="auto"/>
        <w:bottom w:val="none" w:sz="0" w:space="0" w:color="auto"/>
        <w:right w:val="none" w:sz="0" w:space="0" w:color="auto"/>
      </w:divBdr>
    </w:div>
    <w:div w:id="1608731526">
      <w:bodyDiv w:val="1"/>
      <w:marLeft w:val="0"/>
      <w:marRight w:val="0"/>
      <w:marTop w:val="0"/>
      <w:marBottom w:val="0"/>
      <w:divBdr>
        <w:top w:val="none" w:sz="0" w:space="0" w:color="auto"/>
        <w:left w:val="none" w:sz="0" w:space="0" w:color="auto"/>
        <w:bottom w:val="none" w:sz="0" w:space="0" w:color="auto"/>
        <w:right w:val="none" w:sz="0" w:space="0" w:color="auto"/>
      </w:divBdr>
    </w:div>
    <w:div w:id="1646857816">
      <w:bodyDiv w:val="1"/>
      <w:marLeft w:val="0"/>
      <w:marRight w:val="0"/>
      <w:marTop w:val="0"/>
      <w:marBottom w:val="0"/>
      <w:divBdr>
        <w:top w:val="none" w:sz="0" w:space="0" w:color="auto"/>
        <w:left w:val="none" w:sz="0" w:space="0" w:color="auto"/>
        <w:bottom w:val="none" w:sz="0" w:space="0" w:color="auto"/>
        <w:right w:val="none" w:sz="0" w:space="0" w:color="auto"/>
      </w:divBdr>
    </w:div>
    <w:div w:id="1654211951">
      <w:bodyDiv w:val="1"/>
      <w:marLeft w:val="0"/>
      <w:marRight w:val="0"/>
      <w:marTop w:val="0"/>
      <w:marBottom w:val="0"/>
      <w:divBdr>
        <w:top w:val="none" w:sz="0" w:space="0" w:color="auto"/>
        <w:left w:val="none" w:sz="0" w:space="0" w:color="auto"/>
        <w:bottom w:val="none" w:sz="0" w:space="0" w:color="auto"/>
        <w:right w:val="none" w:sz="0" w:space="0" w:color="auto"/>
      </w:divBdr>
    </w:div>
    <w:div w:id="1655835551">
      <w:bodyDiv w:val="1"/>
      <w:marLeft w:val="0"/>
      <w:marRight w:val="0"/>
      <w:marTop w:val="0"/>
      <w:marBottom w:val="0"/>
      <w:divBdr>
        <w:top w:val="none" w:sz="0" w:space="0" w:color="auto"/>
        <w:left w:val="none" w:sz="0" w:space="0" w:color="auto"/>
        <w:bottom w:val="none" w:sz="0" w:space="0" w:color="auto"/>
        <w:right w:val="none" w:sz="0" w:space="0" w:color="auto"/>
      </w:divBdr>
    </w:div>
    <w:div w:id="1659767780">
      <w:bodyDiv w:val="1"/>
      <w:marLeft w:val="0"/>
      <w:marRight w:val="0"/>
      <w:marTop w:val="0"/>
      <w:marBottom w:val="0"/>
      <w:divBdr>
        <w:top w:val="none" w:sz="0" w:space="0" w:color="auto"/>
        <w:left w:val="none" w:sz="0" w:space="0" w:color="auto"/>
        <w:bottom w:val="none" w:sz="0" w:space="0" w:color="auto"/>
        <w:right w:val="none" w:sz="0" w:space="0" w:color="auto"/>
      </w:divBdr>
    </w:div>
    <w:div w:id="1665086555">
      <w:bodyDiv w:val="1"/>
      <w:marLeft w:val="0"/>
      <w:marRight w:val="0"/>
      <w:marTop w:val="0"/>
      <w:marBottom w:val="0"/>
      <w:divBdr>
        <w:top w:val="none" w:sz="0" w:space="0" w:color="auto"/>
        <w:left w:val="none" w:sz="0" w:space="0" w:color="auto"/>
        <w:bottom w:val="none" w:sz="0" w:space="0" w:color="auto"/>
        <w:right w:val="none" w:sz="0" w:space="0" w:color="auto"/>
      </w:divBdr>
    </w:div>
    <w:div w:id="1678843601">
      <w:bodyDiv w:val="1"/>
      <w:marLeft w:val="0"/>
      <w:marRight w:val="0"/>
      <w:marTop w:val="0"/>
      <w:marBottom w:val="0"/>
      <w:divBdr>
        <w:top w:val="none" w:sz="0" w:space="0" w:color="auto"/>
        <w:left w:val="none" w:sz="0" w:space="0" w:color="auto"/>
        <w:bottom w:val="none" w:sz="0" w:space="0" w:color="auto"/>
        <w:right w:val="none" w:sz="0" w:space="0" w:color="auto"/>
      </w:divBdr>
    </w:div>
    <w:div w:id="1697459376">
      <w:bodyDiv w:val="1"/>
      <w:marLeft w:val="0"/>
      <w:marRight w:val="0"/>
      <w:marTop w:val="0"/>
      <w:marBottom w:val="0"/>
      <w:divBdr>
        <w:top w:val="none" w:sz="0" w:space="0" w:color="auto"/>
        <w:left w:val="none" w:sz="0" w:space="0" w:color="auto"/>
        <w:bottom w:val="none" w:sz="0" w:space="0" w:color="auto"/>
        <w:right w:val="none" w:sz="0" w:space="0" w:color="auto"/>
      </w:divBdr>
    </w:div>
    <w:div w:id="1711759732">
      <w:bodyDiv w:val="1"/>
      <w:marLeft w:val="0"/>
      <w:marRight w:val="0"/>
      <w:marTop w:val="0"/>
      <w:marBottom w:val="0"/>
      <w:divBdr>
        <w:top w:val="none" w:sz="0" w:space="0" w:color="auto"/>
        <w:left w:val="none" w:sz="0" w:space="0" w:color="auto"/>
        <w:bottom w:val="none" w:sz="0" w:space="0" w:color="auto"/>
        <w:right w:val="none" w:sz="0" w:space="0" w:color="auto"/>
      </w:divBdr>
    </w:div>
    <w:div w:id="1727558830">
      <w:bodyDiv w:val="1"/>
      <w:marLeft w:val="0"/>
      <w:marRight w:val="0"/>
      <w:marTop w:val="0"/>
      <w:marBottom w:val="0"/>
      <w:divBdr>
        <w:top w:val="none" w:sz="0" w:space="0" w:color="auto"/>
        <w:left w:val="none" w:sz="0" w:space="0" w:color="auto"/>
        <w:bottom w:val="none" w:sz="0" w:space="0" w:color="auto"/>
        <w:right w:val="none" w:sz="0" w:space="0" w:color="auto"/>
      </w:divBdr>
    </w:div>
    <w:div w:id="1734159028">
      <w:bodyDiv w:val="1"/>
      <w:marLeft w:val="0"/>
      <w:marRight w:val="0"/>
      <w:marTop w:val="0"/>
      <w:marBottom w:val="0"/>
      <w:divBdr>
        <w:top w:val="none" w:sz="0" w:space="0" w:color="auto"/>
        <w:left w:val="none" w:sz="0" w:space="0" w:color="auto"/>
        <w:bottom w:val="none" w:sz="0" w:space="0" w:color="auto"/>
        <w:right w:val="none" w:sz="0" w:space="0" w:color="auto"/>
      </w:divBdr>
    </w:div>
    <w:div w:id="1745452887">
      <w:bodyDiv w:val="1"/>
      <w:marLeft w:val="0"/>
      <w:marRight w:val="0"/>
      <w:marTop w:val="0"/>
      <w:marBottom w:val="0"/>
      <w:divBdr>
        <w:top w:val="none" w:sz="0" w:space="0" w:color="auto"/>
        <w:left w:val="none" w:sz="0" w:space="0" w:color="auto"/>
        <w:bottom w:val="none" w:sz="0" w:space="0" w:color="auto"/>
        <w:right w:val="none" w:sz="0" w:space="0" w:color="auto"/>
      </w:divBdr>
    </w:div>
    <w:div w:id="1767386949">
      <w:bodyDiv w:val="1"/>
      <w:marLeft w:val="0"/>
      <w:marRight w:val="0"/>
      <w:marTop w:val="0"/>
      <w:marBottom w:val="0"/>
      <w:divBdr>
        <w:top w:val="none" w:sz="0" w:space="0" w:color="auto"/>
        <w:left w:val="none" w:sz="0" w:space="0" w:color="auto"/>
        <w:bottom w:val="none" w:sz="0" w:space="0" w:color="auto"/>
        <w:right w:val="none" w:sz="0" w:space="0" w:color="auto"/>
      </w:divBdr>
    </w:div>
    <w:div w:id="1776174338">
      <w:bodyDiv w:val="1"/>
      <w:marLeft w:val="0"/>
      <w:marRight w:val="0"/>
      <w:marTop w:val="0"/>
      <w:marBottom w:val="0"/>
      <w:divBdr>
        <w:top w:val="none" w:sz="0" w:space="0" w:color="auto"/>
        <w:left w:val="none" w:sz="0" w:space="0" w:color="auto"/>
        <w:bottom w:val="none" w:sz="0" w:space="0" w:color="auto"/>
        <w:right w:val="none" w:sz="0" w:space="0" w:color="auto"/>
      </w:divBdr>
    </w:div>
    <w:div w:id="1808275431">
      <w:bodyDiv w:val="1"/>
      <w:marLeft w:val="0"/>
      <w:marRight w:val="0"/>
      <w:marTop w:val="0"/>
      <w:marBottom w:val="0"/>
      <w:divBdr>
        <w:top w:val="none" w:sz="0" w:space="0" w:color="auto"/>
        <w:left w:val="none" w:sz="0" w:space="0" w:color="auto"/>
        <w:bottom w:val="none" w:sz="0" w:space="0" w:color="auto"/>
        <w:right w:val="none" w:sz="0" w:space="0" w:color="auto"/>
      </w:divBdr>
    </w:div>
    <w:div w:id="1816989728">
      <w:bodyDiv w:val="1"/>
      <w:marLeft w:val="0"/>
      <w:marRight w:val="0"/>
      <w:marTop w:val="0"/>
      <w:marBottom w:val="0"/>
      <w:divBdr>
        <w:top w:val="none" w:sz="0" w:space="0" w:color="auto"/>
        <w:left w:val="none" w:sz="0" w:space="0" w:color="auto"/>
        <w:bottom w:val="none" w:sz="0" w:space="0" w:color="auto"/>
        <w:right w:val="none" w:sz="0" w:space="0" w:color="auto"/>
      </w:divBdr>
    </w:div>
    <w:div w:id="1837652371">
      <w:bodyDiv w:val="1"/>
      <w:marLeft w:val="0"/>
      <w:marRight w:val="0"/>
      <w:marTop w:val="0"/>
      <w:marBottom w:val="0"/>
      <w:divBdr>
        <w:top w:val="none" w:sz="0" w:space="0" w:color="auto"/>
        <w:left w:val="none" w:sz="0" w:space="0" w:color="auto"/>
        <w:bottom w:val="none" w:sz="0" w:space="0" w:color="auto"/>
        <w:right w:val="none" w:sz="0" w:space="0" w:color="auto"/>
      </w:divBdr>
    </w:div>
    <w:div w:id="1855996297">
      <w:bodyDiv w:val="1"/>
      <w:marLeft w:val="0"/>
      <w:marRight w:val="0"/>
      <w:marTop w:val="0"/>
      <w:marBottom w:val="0"/>
      <w:divBdr>
        <w:top w:val="none" w:sz="0" w:space="0" w:color="auto"/>
        <w:left w:val="none" w:sz="0" w:space="0" w:color="auto"/>
        <w:bottom w:val="none" w:sz="0" w:space="0" w:color="auto"/>
        <w:right w:val="none" w:sz="0" w:space="0" w:color="auto"/>
      </w:divBdr>
    </w:div>
    <w:div w:id="1864636179">
      <w:bodyDiv w:val="1"/>
      <w:marLeft w:val="0"/>
      <w:marRight w:val="0"/>
      <w:marTop w:val="0"/>
      <w:marBottom w:val="0"/>
      <w:divBdr>
        <w:top w:val="none" w:sz="0" w:space="0" w:color="auto"/>
        <w:left w:val="none" w:sz="0" w:space="0" w:color="auto"/>
        <w:bottom w:val="none" w:sz="0" w:space="0" w:color="auto"/>
        <w:right w:val="none" w:sz="0" w:space="0" w:color="auto"/>
      </w:divBdr>
    </w:div>
    <w:div w:id="1873955801">
      <w:bodyDiv w:val="1"/>
      <w:marLeft w:val="0"/>
      <w:marRight w:val="0"/>
      <w:marTop w:val="0"/>
      <w:marBottom w:val="0"/>
      <w:divBdr>
        <w:top w:val="none" w:sz="0" w:space="0" w:color="auto"/>
        <w:left w:val="none" w:sz="0" w:space="0" w:color="auto"/>
        <w:bottom w:val="none" w:sz="0" w:space="0" w:color="auto"/>
        <w:right w:val="none" w:sz="0" w:space="0" w:color="auto"/>
      </w:divBdr>
    </w:div>
    <w:div w:id="1879584778">
      <w:bodyDiv w:val="1"/>
      <w:marLeft w:val="0"/>
      <w:marRight w:val="0"/>
      <w:marTop w:val="0"/>
      <w:marBottom w:val="0"/>
      <w:divBdr>
        <w:top w:val="none" w:sz="0" w:space="0" w:color="auto"/>
        <w:left w:val="none" w:sz="0" w:space="0" w:color="auto"/>
        <w:bottom w:val="none" w:sz="0" w:space="0" w:color="auto"/>
        <w:right w:val="none" w:sz="0" w:space="0" w:color="auto"/>
      </w:divBdr>
    </w:div>
    <w:div w:id="1932350410">
      <w:bodyDiv w:val="1"/>
      <w:marLeft w:val="0"/>
      <w:marRight w:val="0"/>
      <w:marTop w:val="0"/>
      <w:marBottom w:val="0"/>
      <w:divBdr>
        <w:top w:val="none" w:sz="0" w:space="0" w:color="auto"/>
        <w:left w:val="none" w:sz="0" w:space="0" w:color="auto"/>
        <w:bottom w:val="none" w:sz="0" w:space="0" w:color="auto"/>
        <w:right w:val="none" w:sz="0" w:space="0" w:color="auto"/>
      </w:divBdr>
    </w:div>
    <w:div w:id="1982154724">
      <w:bodyDiv w:val="1"/>
      <w:marLeft w:val="0"/>
      <w:marRight w:val="0"/>
      <w:marTop w:val="0"/>
      <w:marBottom w:val="0"/>
      <w:divBdr>
        <w:top w:val="none" w:sz="0" w:space="0" w:color="auto"/>
        <w:left w:val="none" w:sz="0" w:space="0" w:color="auto"/>
        <w:bottom w:val="none" w:sz="0" w:space="0" w:color="auto"/>
        <w:right w:val="none" w:sz="0" w:space="0" w:color="auto"/>
      </w:divBdr>
    </w:div>
    <w:div w:id="1982271644">
      <w:bodyDiv w:val="1"/>
      <w:marLeft w:val="0"/>
      <w:marRight w:val="0"/>
      <w:marTop w:val="0"/>
      <w:marBottom w:val="0"/>
      <w:divBdr>
        <w:top w:val="none" w:sz="0" w:space="0" w:color="auto"/>
        <w:left w:val="none" w:sz="0" w:space="0" w:color="auto"/>
        <w:bottom w:val="none" w:sz="0" w:space="0" w:color="auto"/>
        <w:right w:val="none" w:sz="0" w:space="0" w:color="auto"/>
      </w:divBdr>
    </w:div>
    <w:div w:id="2014143562">
      <w:bodyDiv w:val="1"/>
      <w:marLeft w:val="0"/>
      <w:marRight w:val="0"/>
      <w:marTop w:val="0"/>
      <w:marBottom w:val="0"/>
      <w:divBdr>
        <w:top w:val="none" w:sz="0" w:space="0" w:color="auto"/>
        <w:left w:val="none" w:sz="0" w:space="0" w:color="auto"/>
        <w:bottom w:val="none" w:sz="0" w:space="0" w:color="auto"/>
        <w:right w:val="none" w:sz="0" w:space="0" w:color="auto"/>
      </w:divBdr>
    </w:div>
    <w:div w:id="2018194387">
      <w:bodyDiv w:val="1"/>
      <w:marLeft w:val="0"/>
      <w:marRight w:val="0"/>
      <w:marTop w:val="0"/>
      <w:marBottom w:val="0"/>
      <w:divBdr>
        <w:top w:val="none" w:sz="0" w:space="0" w:color="auto"/>
        <w:left w:val="none" w:sz="0" w:space="0" w:color="auto"/>
        <w:bottom w:val="none" w:sz="0" w:space="0" w:color="auto"/>
        <w:right w:val="none" w:sz="0" w:space="0" w:color="auto"/>
      </w:divBdr>
    </w:div>
    <w:div w:id="2052916199">
      <w:bodyDiv w:val="1"/>
      <w:marLeft w:val="0"/>
      <w:marRight w:val="0"/>
      <w:marTop w:val="0"/>
      <w:marBottom w:val="0"/>
      <w:divBdr>
        <w:top w:val="none" w:sz="0" w:space="0" w:color="auto"/>
        <w:left w:val="none" w:sz="0" w:space="0" w:color="auto"/>
        <w:bottom w:val="none" w:sz="0" w:space="0" w:color="auto"/>
        <w:right w:val="none" w:sz="0" w:space="0" w:color="auto"/>
      </w:divBdr>
    </w:div>
    <w:div w:id="2067531336">
      <w:bodyDiv w:val="1"/>
      <w:marLeft w:val="0"/>
      <w:marRight w:val="0"/>
      <w:marTop w:val="0"/>
      <w:marBottom w:val="0"/>
      <w:divBdr>
        <w:top w:val="none" w:sz="0" w:space="0" w:color="auto"/>
        <w:left w:val="none" w:sz="0" w:space="0" w:color="auto"/>
        <w:bottom w:val="none" w:sz="0" w:space="0" w:color="auto"/>
        <w:right w:val="none" w:sz="0" w:space="0" w:color="auto"/>
      </w:divBdr>
    </w:div>
    <w:div w:id="2081248667">
      <w:bodyDiv w:val="1"/>
      <w:marLeft w:val="0"/>
      <w:marRight w:val="0"/>
      <w:marTop w:val="0"/>
      <w:marBottom w:val="0"/>
      <w:divBdr>
        <w:top w:val="none" w:sz="0" w:space="0" w:color="auto"/>
        <w:left w:val="none" w:sz="0" w:space="0" w:color="auto"/>
        <w:bottom w:val="none" w:sz="0" w:space="0" w:color="auto"/>
        <w:right w:val="none" w:sz="0" w:space="0" w:color="auto"/>
      </w:divBdr>
    </w:div>
    <w:div w:id="2088335221">
      <w:bodyDiv w:val="1"/>
      <w:marLeft w:val="0"/>
      <w:marRight w:val="0"/>
      <w:marTop w:val="0"/>
      <w:marBottom w:val="0"/>
      <w:divBdr>
        <w:top w:val="none" w:sz="0" w:space="0" w:color="auto"/>
        <w:left w:val="none" w:sz="0" w:space="0" w:color="auto"/>
        <w:bottom w:val="none" w:sz="0" w:space="0" w:color="auto"/>
        <w:right w:val="none" w:sz="0" w:space="0" w:color="auto"/>
      </w:divBdr>
    </w:div>
    <w:div w:id="2095205783">
      <w:bodyDiv w:val="1"/>
      <w:marLeft w:val="0"/>
      <w:marRight w:val="0"/>
      <w:marTop w:val="0"/>
      <w:marBottom w:val="0"/>
      <w:divBdr>
        <w:top w:val="none" w:sz="0" w:space="0" w:color="auto"/>
        <w:left w:val="none" w:sz="0" w:space="0" w:color="auto"/>
        <w:bottom w:val="none" w:sz="0" w:space="0" w:color="auto"/>
        <w:right w:val="none" w:sz="0" w:space="0" w:color="auto"/>
      </w:divBdr>
    </w:div>
    <w:div w:id="2098361504">
      <w:bodyDiv w:val="1"/>
      <w:marLeft w:val="0"/>
      <w:marRight w:val="0"/>
      <w:marTop w:val="0"/>
      <w:marBottom w:val="0"/>
      <w:divBdr>
        <w:top w:val="none" w:sz="0" w:space="0" w:color="auto"/>
        <w:left w:val="none" w:sz="0" w:space="0" w:color="auto"/>
        <w:bottom w:val="none" w:sz="0" w:space="0" w:color="auto"/>
        <w:right w:val="none" w:sz="0" w:space="0" w:color="auto"/>
      </w:divBdr>
    </w:div>
    <w:div w:id="2134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hi.ac.uk/tend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2024-05-14T10:23:40+00:00</DateofTender>
  </documentManagement>
</p:properties>
</file>

<file path=customXml/itemProps1.xml><?xml version="1.0" encoding="utf-8"?>
<ds:datastoreItem xmlns:ds="http://schemas.openxmlformats.org/officeDocument/2006/customXml" ds:itemID="{1703F6DF-30CB-4940-8AB8-1A09B673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9291C-D060-42CE-8E89-830AAD97F038}">
  <ds:schemaRefs>
    <ds:schemaRef ds:uri="http://schemas.microsoft.com/sharepoint/v3/contenttype/forms"/>
  </ds:schemaRefs>
</ds:datastoreItem>
</file>

<file path=customXml/itemProps3.xml><?xml version="1.0" encoding="utf-8"?>
<ds:datastoreItem xmlns:ds="http://schemas.openxmlformats.org/officeDocument/2006/customXml" ds:itemID="{BFCFA1BC-4E8F-4C1A-847F-F75A0976CFD2}">
  <ds:schemaRefs>
    <ds:schemaRef ds:uri="a134145b-6e99-458e-8764-f8205c3a086d"/>
    <ds:schemaRef ds:uri="http://purl.org/dc/elements/1.1/"/>
    <ds:schemaRef ds:uri="9e790679-42de-4090-b410-de3b52e99e3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15</cp:revision>
  <dcterms:created xsi:type="dcterms:W3CDTF">2024-10-02T07:56:00Z</dcterms:created>
  <dcterms:modified xsi:type="dcterms:W3CDTF">2024-10-21T11:06:00Z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