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90" w:rsidRPr="00B419B5" w:rsidRDefault="00FF37DD" w:rsidP="00F95590">
      <w:pPr>
        <w:jc w:val="center"/>
        <w:rPr>
          <w:rFonts w:ascii="Arial" w:hAnsi="Arial" w:cs="Arial"/>
          <w:b/>
        </w:rPr>
      </w:pPr>
      <w:r>
        <w:rPr>
          <w:rFonts w:ascii="Arial" w:hAnsi="Arial" w:cs="Arial"/>
          <w:b/>
        </w:rPr>
        <w:t>University of Chichester</w:t>
      </w:r>
    </w:p>
    <w:p w:rsidR="007B6F47" w:rsidRPr="00B419B5" w:rsidRDefault="00FF37DD" w:rsidP="00F95590">
      <w:pPr>
        <w:jc w:val="center"/>
        <w:rPr>
          <w:rFonts w:ascii="Arial" w:hAnsi="Arial" w:cs="Arial"/>
          <w:b/>
        </w:rPr>
      </w:pPr>
      <w:r>
        <w:rPr>
          <w:rFonts w:ascii="Arial" w:hAnsi="Arial" w:cs="Arial"/>
          <w:b/>
        </w:rPr>
        <w:t>Disability and Dyslexia Service</w:t>
      </w:r>
      <w:r w:rsidR="005C7B4C">
        <w:rPr>
          <w:rFonts w:ascii="Arial" w:hAnsi="Arial" w:cs="Arial"/>
          <w:b/>
        </w:rPr>
        <w:t xml:space="preserve"> (DDS)</w:t>
      </w:r>
    </w:p>
    <w:p w:rsidR="00F95590" w:rsidRPr="00B21A96" w:rsidRDefault="00F95590" w:rsidP="00F95590">
      <w:pPr>
        <w:jc w:val="center"/>
        <w:rPr>
          <w:rFonts w:ascii="Arial" w:hAnsi="Arial" w:cs="Arial"/>
          <w:b/>
          <w:color w:val="FF0000"/>
        </w:rPr>
      </w:pPr>
      <w:r w:rsidRPr="00B419B5">
        <w:rPr>
          <w:rFonts w:ascii="Arial" w:hAnsi="Arial" w:cs="Arial"/>
          <w:b/>
        </w:rPr>
        <w:t>Acceptance of Evidence and Crite</w:t>
      </w:r>
      <w:r w:rsidR="004C3E84">
        <w:rPr>
          <w:rFonts w:ascii="Arial" w:hAnsi="Arial" w:cs="Arial"/>
          <w:b/>
        </w:rPr>
        <w:t xml:space="preserve">ria for </w:t>
      </w:r>
      <w:r w:rsidR="00FF37DD">
        <w:rPr>
          <w:rFonts w:ascii="Arial" w:hAnsi="Arial" w:cs="Arial"/>
          <w:b/>
        </w:rPr>
        <w:t xml:space="preserve">Adjustments </w:t>
      </w:r>
      <w:r w:rsidR="00DE00A3">
        <w:rPr>
          <w:rFonts w:ascii="Arial" w:hAnsi="Arial" w:cs="Arial"/>
          <w:b/>
        </w:rPr>
        <w:t>to time-</w:t>
      </w:r>
      <w:r w:rsidR="004C3E84">
        <w:rPr>
          <w:rFonts w:ascii="Arial" w:hAnsi="Arial" w:cs="Arial"/>
          <w:b/>
        </w:rPr>
        <w:t xml:space="preserve">limited </w:t>
      </w:r>
      <w:r w:rsidR="00912056">
        <w:rPr>
          <w:rFonts w:ascii="Arial" w:hAnsi="Arial" w:cs="Arial"/>
          <w:b/>
        </w:rPr>
        <w:t>written examinations (</w:t>
      </w:r>
      <w:r w:rsidR="004C3E84">
        <w:rPr>
          <w:rFonts w:ascii="Arial" w:hAnsi="Arial" w:cs="Arial"/>
          <w:b/>
        </w:rPr>
        <w:t>in</w:t>
      </w:r>
      <w:r w:rsidR="00912056">
        <w:rPr>
          <w:rFonts w:ascii="Arial" w:hAnsi="Arial" w:cs="Arial"/>
          <w:b/>
        </w:rPr>
        <w:t>cluding wri</w:t>
      </w:r>
      <w:r w:rsidR="00C60025">
        <w:rPr>
          <w:rFonts w:ascii="Arial" w:hAnsi="Arial" w:cs="Arial"/>
          <w:b/>
        </w:rPr>
        <w:t>t</w:t>
      </w:r>
      <w:r w:rsidR="00912056">
        <w:rPr>
          <w:rFonts w:ascii="Arial" w:hAnsi="Arial" w:cs="Arial"/>
          <w:b/>
        </w:rPr>
        <w:t>ten</w:t>
      </w:r>
      <w:r w:rsidR="004C3E84">
        <w:rPr>
          <w:rFonts w:ascii="Arial" w:hAnsi="Arial" w:cs="Arial"/>
          <w:b/>
        </w:rPr>
        <w:t xml:space="preserve"> </w:t>
      </w:r>
      <w:r w:rsidR="00C60025">
        <w:rPr>
          <w:rFonts w:ascii="Arial" w:hAnsi="Arial" w:cs="Arial"/>
          <w:b/>
        </w:rPr>
        <w:t>in-</w:t>
      </w:r>
      <w:r w:rsidR="004C3E84">
        <w:rPr>
          <w:rFonts w:ascii="Arial" w:hAnsi="Arial" w:cs="Arial"/>
          <w:b/>
        </w:rPr>
        <w:t>class tests</w:t>
      </w:r>
      <w:r w:rsidR="00912056">
        <w:rPr>
          <w:rFonts w:ascii="Arial" w:hAnsi="Arial" w:cs="Arial"/>
          <w:b/>
        </w:rPr>
        <w:t>)</w:t>
      </w:r>
      <w:r w:rsidR="004C3E84">
        <w:rPr>
          <w:rFonts w:ascii="Arial" w:hAnsi="Arial" w:cs="Arial"/>
          <w:b/>
        </w:rPr>
        <w:t xml:space="preserve"> </w:t>
      </w:r>
      <w:r w:rsidR="00FF37DD">
        <w:rPr>
          <w:rFonts w:ascii="Arial" w:hAnsi="Arial" w:cs="Arial"/>
          <w:b/>
        </w:rPr>
        <w:t>for students with disabilities, health conditions, mental health issues and Specific Learning Difficulties</w:t>
      </w:r>
    </w:p>
    <w:p w:rsidR="00B51D59" w:rsidRPr="00B419B5" w:rsidRDefault="00923479" w:rsidP="00B51D59">
      <w:pPr>
        <w:rPr>
          <w:rFonts w:ascii="Arial" w:hAnsi="Arial" w:cs="Arial"/>
          <w:b/>
        </w:rPr>
      </w:pPr>
      <w:r w:rsidRPr="00B419B5">
        <w:rPr>
          <w:rFonts w:ascii="Arial" w:hAnsi="Arial" w:cs="Arial"/>
          <w:b/>
        </w:rPr>
        <w:t>Summary:</w:t>
      </w:r>
    </w:p>
    <w:p w:rsidR="00E909BA" w:rsidRPr="000713DB" w:rsidRDefault="00B51D59"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There is a deadline each semester for processin</w:t>
      </w:r>
      <w:r w:rsidR="00FF37DD" w:rsidRPr="000713DB">
        <w:rPr>
          <w:rFonts w:ascii="Arial" w:hAnsi="Arial" w:cs="Arial"/>
          <w:color w:val="000000" w:themeColor="text1"/>
        </w:rPr>
        <w:t xml:space="preserve">g exam adjustments. The </w:t>
      </w:r>
      <w:r w:rsidRPr="000713DB">
        <w:rPr>
          <w:rFonts w:ascii="Arial" w:hAnsi="Arial" w:cs="Arial"/>
          <w:color w:val="000000" w:themeColor="text1"/>
        </w:rPr>
        <w:t xml:space="preserve">deadline dates are </w:t>
      </w:r>
      <w:r w:rsidR="00FF37DD" w:rsidRPr="000713DB">
        <w:rPr>
          <w:rFonts w:ascii="Arial" w:hAnsi="Arial" w:cs="Arial"/>
          <w:color w:val="000000" w:themeColor="text1"/>
        </w:rPr>
        <w:t xml:space="preserve">advertised by Academic Registry during the semester. </w:t>
      </w:r>
      <w:r w:rsidRPr="000713DB">
        <w:rPr>
          <w:rFonts w:ascii="Arial" w:hAnsi="Arial" w:cs="Arial"/>
          <w:color w:val="000000" w:themeColor="text1"/>
        </w:rPr>
        <w:t xml:space="preserve">Applications </w:t>
      </w:r>
      <w:r w:rsidR="004C3E84" w:rsidRPr="000713DB">
        <w:rPr>
          <w:rFonts w:ascii="Arial" w:hAnsi="Arial" w:cs="Arial"/>
          <w:color w:val="000000" w:themeColor="text1"/>
        </w:rPr>
        <w:t xml:space="preserve">for adjustments </w:t>
      </w:r>
      <w:r w:rsidRPr="000713DB">
        <w:rPr>
          <w:rFonts w:ascii="Arial" w:hAnsi="Arial" w:cs="Arial"/>
          <w:color w:val="000000" w:themeColor="text1"/>
        </w:rPr>
        <w:t>can only b</w:t>
      </w:r>
      <w:r w:rsidR="00E909BA" w:rsidRPr="000713DB">
        <w:rPr>
          <w:rFonts w:ascii="Arial" w:hAnsi="Arial" w:cs="Arial"/>
          <w:color w:val="000000" w:themeColor="text1"/>
        </w:rPr>
        <w:t>e processed</w:t>
      </w:r>
      <w:r w:rsidR="004C3E84" w:rsidRPr="000713DB">
        <w:rPr>
          <w:rFonts w:ascii="Arial" w:hAnsi="Arial" w:cs="Arial"/>
          <w:color w:val="000000" w:themeColor="text1"/>
        </w:rPr>
        <w:t xml:space="preserve"> once agre</w:t>
      </w:r>
      <w:r w:rsidR="00E909BA" w:rsidRPr="000713DB">
        <w:rPr>
          <w:rFonts w:ascii="Arial" w:hAnsi="Arial" w:cs="Arial"/>
          <w:color w:val="000000" w:themeColor="text1"/>
        </w:rPr>
        <w:t>ed between the student and</w:t>
      </w:r>
      <w:r w:rsidR="004C3E84" w:rsidRPr="000713DB">
        <w:rPr>
          <w:rFonts w:ascii="Arial" w:hAnsi="Arial" w:cs="Arial"/>
          <w:color w:val="000000" w:themeColor="text1"/>
        </w:rPr>
        <w:t xml:space="preserve"> the </w:t>
      </w:r>
      <w:r w:rsidR="00E909BA" w:rsidRPr="000713DB">
        <w:rPr>
          <w:rFonts w:ascii="Arial" w:hAnsi="Arial" w:cs="Arial"/>
          <w:color w:val="000000" w:themeColor="text1"/>
        </w:rPr>
        <w:t xml:space="preserve">relevant Disability and Dyslexia Service (DDS) Advisor, or Mental Health </w:t>
      </w:r>
      <w:r w:rsidR="004C3E84" w:rsidRPr="000713DB">
        <w:rPr>
          <w:rFonts w:ascii="Arial" w:hAnsi="Arial" w:cs="Arial"/>
          <w:color w:val="000000" w:themeColor="text1"/>
        </w:rPr>
        <w:t>Advisor</w:t>
      </w:r>
      <w:r w:rsidR="00E909BA" w:rsidRPr="000713DB">
        <w:rPr>
          <w:rFonts w:ascii="Arial" w:hAnsi="Arial" w:cs="Arial"/>
          <w:color w:val="000000" w:themeColor="text1"/>
        </w:rPr>
        <w:t>,</w:t>
      </w:r>
      <w:r w:rsidR="004C3E84" w:rsidRPr="000713DB">
        <w:rPr>
          <w:rFonts w:ascii="Arial" w:hAnsi="Arial" w:cs="Arial"/>
          <w:color w:val="000000" w:themeColor="text1"/>
        </w:rPr>
        <w:t xml:space="preserve"> </w:t>
      </w:r>
      <w:r w:rsidRPr="000713DB">
        <w:rPr>
          <w:rFonts w:ascii="Arial" w:hAnsi="Arial" w:cs="Arial"/>
          <w:color w:val="000000" w:themeColor="text1"/>
        </w:rPr>
        <w:t>before the deadli</w:t>
      </w:r>
      <w:r w:rsidR="004C3E84" w:rsidRPr="000713DB">
        <w:rPr>
          <w:rFonts w:ascii="Arial" w:hAnsi="Arial" w:cs="Arial"/>
          <w:color w:val="000000" w:themeColor="text1"/>
        </w:rPr>
        <w:t>ne</w:t>
      </w:r>
      <w:r w:rsidRPr="000713DB">
        <w:rPr>
          <w:rFonts w:ascii="Arial" w:hAnsi="Arial" w:cs="Arial"/>
          <w:color w:val="000000" w:themeColor="text1"/>
        </w:rPr>
        <w:t>.  Students must make an ap</w:t>
      </w:r>
      <w:r w:rsidR="00DE00A3" w:rsidRPr="000713DB">
        <w:rPr>
          <w:rFonts w:ascii="Arial" w:hAnsi="Arial" w:cs="Arial"/>
          <w:color w:val="000000" w:themeColor="text1"/>
        </w:rPr>
        <w:t>pointment with a DDS A</w:t>
      </w:r>
      <w:r w:rsidR="00FF37DD" w:rsidRPr="000713DB">
        <w:rPr>
          <w:rFonts w:ascii="Arial" w:hAnsi="Arial" w:cs="Arial"/>
          <w:color w:val="000000" w:themeColor="text1"/>
        </w:rPr>
        <w:t xml:space="preserve">dvisor, or, </w:t>
      </w:r>
      <w:r w:rsidR="00DE00A3" w:rsidRPr="000713DB">
        <w:rPr>
          <w:rFonts w:ascii="Arial" w:hAnsi="Arial" w:cs="Arial"/>
          <w:color w:val="000000" w:themeColor="text1"/>
        </w:rPr>
        <w:t>in the case of a mental h</w:t>
      </w:r>
      <w:r w:rsidR="004C3E84" w:rsidRPr="000713DB">
        <w:rPr>
          <w:rFonts w:ascii="Arial" w:hAnsi="Arial" w:cs="Arial"/>
          <w:color w:val="000000" w:themeColor="text1"/>
        </w:rPr>
        <w:t>ealth c</w:t>
      </w:r>
      <w:r w:rsidR="00FF37DD" w:rsidRPr="000713DB">
        <w:rPr>
          <w:rFonts w:ascii="Arial" w:hAnsi="Arial" w:cs="Arial"/>
          <w:color w:val="000000" w:themeColor="text1"/>
        </w:rPr>
        <w:t xml:space="preserve">ondition, the Mental Health Advisor, </w:t>
      </w:r>
      <w:r w:rsidR="00E909BA" w:rsidRPr="000713DB">
        <w:rPr>
          <w:rFonts w:ascii="Arial" w:hAnsi="Arial" w:cs="Arial"/>
          <w:color w:val="000000" w:themeColor="text1"/>
        </w:rPr>
        <w:t xml:space="preserve">before commencing the course or </w:t>
      </w:r>
      <w:r w:rsidR="00FF37DD" w:rsidRPr="000713DB">
        <w:rPr>
          <w:rFonts w:ascii="Arial" w:hAnsi="Arial" w:cs="Arial"/>
          <w:color w:val="000000" w:themeColor="text1"/>
        </w:rPr>
        <w:t xml:space="preserve">as soon as possible after </w:t>
      </w:r>
      <w:r w:rsidR="00DE00A3" w:rsidRPr="000713DB">
        <w:rPr>
          <w:rFonts w:ascii="Arial" w:hAnsi="Arial" w:cs="Arial"/>
          <w:color w:val="000000" w:themeColor="text1"/>
        </w:rPr>
        <w:t>starting</w:t>
      </w:r>
      <w:r w:rsidRPr="000713DB">
        <w:rPr>
          <w:rFonts w:ascii="Arial" w:hAnsi="Arial" w:cs="Arial"/>
          <w:color w:val="000000" w:themeColor="text1"/>
        </w:rPr>
        <w:t xml:space="preserve">. </w:t>
      </w:r>
    </w:p>
    <w:p w:rsidR="00B51D59" w:rsidRPr="000713DB" w:rsidRDefault="00E909BA"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 xml:space="preserve">It is the student’s responsibility to provide a full diagnostic assessment report, or recent relevant medical evidence, as requested by the University. Any financial </w:t>
      </w:r>
      <w:r w:rsidR="00CF0789" w:rsidRPr="000713DB">
        <w:rPr>
          <w:rFonts w:ascii="Arial" w:hAnsi="Arial" w:cs="Arial"/>
          <w:color w:val="000000" w:themeColor="text1"/>
        </w:rPr>
        <w:t>costs involved in securing such evidence remain</w:t>
      </w:r>
      <w:r w:rsidRPr="000713DB">
        <w:rPr>
          <w:rFonts w:ascii="Arial" w:hAnsi="Arial" w:cs="Arial"/>
          <w:color w:val="000000" w:themeColor="text1"/>
        </w:rPr>
        <w:t xml:space="preserve"> the responsibility of the student. </w:t>
      </w:r>
      <w:r w:rsidR="00B51D59" w:rsidRPr="000713DB">
        <w:rPr>
          <w:rFonts w:ascii="Arial" w:hAnsi="Arial" w:cs="Arial"/>
          <w:color w:val="000000" w:themeColor="text1"/>
        </w:rPr>
        <w:t xml:space="preserve">If evidence is held by a third party e.g. school or college, it is the responsibility of the student to recover the documents. </w:t>
      </w:r>
    </w:p>
    <w:p w:rsidR="00923479" w:rsidRPr="000713DB" w:rsidRDefault="00616421"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D</w:t>
      </w:r>
      <w:r w:rsidR="00923479" w:rsidRPr="000713DB">
        <w:rPr>
          <w:rFonts w:ascii="Arial" w:hAnsi="Arial" w:cs="Arial"/>
          <w:color w:val="000000" w:themeColor="text1"/>
        </w:rPr>
        <w:t>eadlines for app</w:t>
      </w:r>
      <w:r w:rsidR="004C3E84" w:rsidRPr="000713DB">
        <w:rPr>
          <w:rFonts w:ascii="Arial" w:hAnsi="Arial" w:cs="Arial"/>
          <w:color w:val="000000" w:themeColor="text1"/>
        </w:rPr>
        <w:t>lication for exam adjustments</w:t>
      </w:r>
      <w:r w:rsidR="00923479" w:rsidRPr="000713DB">
        <w:rPr>
          <w:rFonts w:ascii="Arial" w:hAnsi="Arial" w:cs="Arial"/>
          <w:color w:val="000000" w:themeColor="text1"/>
        </w:rPr>
        <w:t xml:space="preserve"> need to be adhered to.</w:t>
      </w:r>
    </w:p>
    <w:p w:rsidR="00923479" w:rsidRPr="000713DB" w:rsidRDefault="00792C5D"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Acceptance of a diagnostic report or recommendations</w:t>
      </w:r>
      <w:r w:rsidR="00B843A1">
        <w:rPr>
          <w:rFonts w:ascii="Arial" w:hAnsi="Arial" w:cs="Arial"/>
          <w:color w:val="000000" w:themeColor="text1"/>
        </w:rPr>
        <w:t xml:space="preserve"> made therein,</w:t>
      </w:r>
      <w:r w:rsidR="00923479" w:rsidRPr="000713DB">
        <w:rPr>
          <w:rFonts w:ascii="Arial" w:hAnsi="Arial" w:cs="Arial"/>
          <w:color w:val="000000" w:themeColor="text1"/>
        </w:rPr>
        <w:t xml:space="preserve"> </w:t>
      </w:r>
      <w:r w:rsidR="000F3982">
        <w:rPr>
          <w:rFonts w:ascii="Arial" w:hAnsi="Arial" w:cs="Arial"/>
          <w:color w:val="000000" w:themeColor="text1"/>
        </w:rPr>
        <w:t>including for examination adjustment</w:t>
      </w:r>
      <w:r w:rsidR="00923479" w:rsidRPr="000713DB">
        <w:rPr>
          <w:rFonts w:ascii="Arial" w:hAnsi="Arial" w:cs="Arial"/>
          <w:color w:val="000000" w:themeColor="text1"/>
        </w:rPr>
        <w:t>s</w:t>
      </w:r>
      <w:r w:rsidR="00B843A1">
        <w:rPr>
          <w:rFonts w:ascii="Arial" w:hAnsi="Arial" w:cs="Arial"/>
          <w:color w:val="000000" w:themeColor="text1"/>
        </w:rPr>
        <w:t>,</w:t>
      </w:r>
      <w:r w:rsidR="00923479" w:rsidRPr="000713DB">
        <w:rPr>
          <w:rFonts w:ascii="Arial" w:hAnsi="Arial" w:cs="Arial"/>
          <w:color w:val="000000" w:themeColor="text1"/>
        </w:rPr>
        <w:t xml:space="preserve"> </w:t>
      </w:r>
      <w:r w:rsidR="00B843A1">
        <w:rPr>
          <w:rFonts w:ascii="Arial" w:hAnsi="Arial" w:cs="Arial"/>
          <w:color w:val="000000" w:themeColor="text1"/>
        </w:rPr>
        <w:t xml:space="preserve">are </w:t>
      </w:r>
      <w:r w:rsidR="00923479" w:rsidRPr="000713DB">
        <w:rPr>
          <w:rFonts w:ascii="Arial" w:hAnsi="Arial" w:cs="Arial"/>
          <w:color w:val="000000" w:themeColor="text1"/>
        </w:rPr>
        <w:t xml:space="preserve">at the discretion </w:t>
      </w:r>
      <w:r w:rsidR="004C3E84" w:rsidRPr="000713DB">
        <w:rPr>
          <w:rFonts w:ascii="Arial" w:hAnsi="Arial" w:cs="Arial"/>
          <w:color w:val="000000" w:themeColor="text1"/>
        </w:rPr>
        <w:t xml:space="preserve">of </w:t>
      </w:r>
      <w:r w:rsidR="00CF0789" w:rsidRPr="000713DB">
        <w:rPr>
          <w:rFonts w:ascii="Arial" w:hAnsi="Arial" w:cs="Arial"/>
          <w:color w:val="000000" w:themeColor="text1"/>
        </w:rPr>
        <w:t>the DDS</w:t>
      </w:r>
      <w:r w:rsidR="004C3E84" w:rsidRPr="000713DB">
        <w:rPr>
          <w:rFonts w:ascii="Arial" w:hAnsi="Arial" w:cs="Arial"/>
          <w:color w:val="000000" w:themeColor="text1"/>
        </w:rPr>
        <w:t xml:space="preserve"> Advisor</w:t>
      </w:r>
      <w:r w:rsidR="00FF37DD" w:rsidRPr="000713DB">
        <w:rPr>
          <w:rFonts w:ascii="Arial" w:hAnsi="Arial" w:cs="Arial"/>
          <w:color w:val="000000" w:themeColor="text1"/>
        </w:rPr>
        <w:t>, or Menta</w:t>
      </w:r>
      <w:r w:rsidRPr="000713DB">
        <w:rPr>
          <w:rFonts w:ascii="Arial" w:hAnsi="Arial" w:cs="Arial"/>
          <w:color w:val="000000" w:themeColor="text1"/>
        </w:rPr>
        <w:t>l Health Advisor</w:t>
      </w:r>
      <w:r w:rsidR="00BB1CBC">
        <w:rPr>
          <w:rFonts w:ascii="Arial" w:hAnsi="Arial" w:cs="Arial"/>
          <w:color w:val="000000" w:themeColor="text1"/>
        </w:rPr>
        <w:t>,</w:t>
      </w:r>
      <w:r w:rsidRPr="000713DB">
        <w:rPr>
          <w:rFonts w:ascii="Arial" w:hAnsi="Arial" w:cs="Arial"/>
          <w:color w:val="000000" w:themeColor="text1"/>
        </w:rPr>
        <w:t xml:space="preserve"> as appropriate</w:t>
      </w:r>
      <w:r w:rsidR="00923479" w:rsidRPr="000713DB">
        <w:rPr>
          <w:rFonts w:ascii="Arial" w:hAnsi="Arial" w:cs="Arial"/>
          <w:color w:val="000000" w:themeColor="text1"/>
        </w:rPr>
        <w:t>.</w:t>
      </w:r>
    </w:p>
    <w:p w:rsidR="00923479" w:rsidRPr="000713DB" w:rsidRDefault="00923479"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Where there is a query over a recommendation</w:t>
      </w:r>
      <w:r w:rsidR="00792C5D" w:rsidRPr="000713DB">
        <w:rPr>
          <w:rFonts w:ascii="Arial" w:hAnsi="Arial" w:cs="Arial"/>
          <w:color w:val="000000" w:themeColor="text1"/>
        </w:rPr>
        <w:t xml:space="preserve"> for exam adjustments</w:t>
      </w:r>
      <w:r w:rsidRPr="000713DB">
        <w:rPr>
          <w:rFonts w:ascii="Arial" w:hAnsi="Arial" w:cs="Arial"/>
          <w:color w:val="000000" w:themeColor="text1"/>
        </w:rPr>
        <w:t>, it may be necessary to ask for s</w:t>
      </w:r>
      <w:r w:rsidR="00792C5D" w:rsidRPr="000713DB">
        <w:rPr>
          <w:rFonts w:ascii="Arial" w:hAnsi="Arial" w:cs="Arial"/>
          <w:color w:val="000000" w:themeColor="text1"/>
        </w:rPr>
        <w:t>upplementary tests to be carried out</w:t>
      </w:r>
      <w:r w:rsidR="004975D4" w:rsidRPr="000713DB">
        <w:rPr>
          <w:rFonts w:ascii="Arial" w:hAnsi="Arial" w:cs="Arial"/>
          <w:color w:val="000000" w:themeColor="text1"/>
        </w:rPr>
        <w:t>. Any f</w:t>
      </w:r>
      <w:r w:rsidR="00DE00A3" w:rsidRPr="000713DB">
        <w:rPr>
          <w:rFonts w:ascii="Arial" w:hAnsi="Arial" w:cs="Arial"/>
          <w:color w:val="000000" w:themeColor="text1"/>
        </w:rPr>
        <w:t xml:space="preserve">inancial costs involved </w:t>
      </w:r>
      <w:r w:rsidR="004975D4" w:rsidRPr="000713DB">
        <w:rPr>
          <w:rFonts w:ascii="Arial" w:hAnsi="Arial" w:cs="Arial"/>
          <w:color w:val="000000" w:themeColor="text1"/>
        </w:rPr>
        <w:t>remain the responsibility of the student.</w:t>
      </w:r>
    </w:p>
    <w:p w:rsidR="00923479" w:rsidRPr="000713DB" w:rsidRDefault="00923479"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All ev</w:t>
      </w:r>
      <w:r w:rsidR="00E909BA" w:rsidRPr="000713DB">
        <w:rPr>
          <w:rFonts w:ascii="Arial" w:hAnsi="Arial" w:cs="Arial"/>
          <w:color w:val="000000" w:themeColor="text1"/>
        </w:rPr>
        <w:t>idence should be provided by an</w:t>
      </w:r>
      <w:r w:rsidRPr="000713DB">
        <w:rPr>
          <w:rFonts w:ascii="Arial" w:hAnsi="Arial" w:cs="Arial"/>
          <w:color w:val="000000" w:themeColor="text1"/>
        </w:rPr>
        <w:t xml:space="preserve"> appropriately qualified medical practitioner or </w:t>
      </w:r>
      <w:r w:rsidR="00616421" w:rsidRPr="000713DB">
        <w:rPr>
          <w:rFonts w:ascii="Arial" w:hAnsi="Arial" w:cs="Arial"/>
          <w:color w:val="000000" w:themeColor="text1"/>
        </w:rPr>
        <w:t>p</w:t>
      </w:r>
      <w:r w:rsidRPr="000713DB">
        <w:rPr>
          <w:rFonts w:ascii="Arial" w:hAnsi="Arial" w:cs="Arial"/>
          <w:color w:val="000000" w:themeColor="text1"/>
        </w:rPr>
        <w:t>sychologist or appropriately qualified specialist teacher.</w:t>
      </w:r>
    </w:p>
    <w:p w:rsidR="00923479" w:rsidRPr="000713DB" w:rsidRDefault="00792C5D"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 xml:space="preserve">The </w:t>
      </w:r>
      <w:r w:rsidR="00FF37DD" w:rsidRPr="000713DB">
        <w:rPr>
          <w:rFonts w:ascii="Arial" w:hAnsi="Arial" w:cs="Arial"/>
          <w:color w:val="000000" w:themeColor="text1"/>
        </w:rPr>
        <w:t>DDS</w:t>
      </w:r>
      <w:r w:rsidR="00923479" w:rsidRPr="000713DB">
        <w:rPr>
          <w:rFonts w:ascii="Arial" w:hAnsi="Arial" w:cs="Arial"/>
          <w:color w:val="000000" w:themeColor="text1"/>
        </w:rPr>
        <w:t xml:space="preserve"> has the right to deny examination adjustments where the appropriate evidence has not been </w:t>
      </w:r>
      <w:r w:rsidR="001F4CA9">
        <w:rPr>
          <w:rFonts w:ascii="Arial" w:hAnsi="Arial" w:cs="Arial"/>
          <w:color w:val="000000" w:themeColor="text1"/>
        </w:rPr>
        <w:t>provided</w:t>
      </w:r>
      <w:r w:rsidR="00923479" w:rsidRPr="000713DB">
        <w:rPr>
          <w:rFonts w:ascii="Arial" w:hAnsi="Arial" w:cs="Arial"/>
          <w:color w:val="000000" w:themeColor="text1"/>
        </w:rPr>
        <w:t xml:space="preserve"> or when the appropriate published deadline has not been met.</w:t>
      </w:r>
    </w:p>
    <w:p w:rsidR="00923479" w:rsidRPr="000713DB" w:rsidRDefault="00923479"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 xml:space="preserve">Eligibility for adjustments over and above the usual adjustments given </w:t>
      </w:r>
      <w:r w:rsidR="00616421" w:rsidRPr="000713DB">
        <w:rPr>
          <w:rFonts w:ascii="Arial" w:hAnsi="Arial" w:cs="Arial"/>
          <w:color w:val="000000" w:themeColor="text1"/>
        </w:rPr>
        <w:t xml:space="preserve">will </w:t>
      </w:r>
      <w:r w:rsidRPr="000713DB">
        <w:rPr>
          <w:rFonts w:ascii="Arial" w:hAnsi="Arial" w:cs="Arial"/>
          <w:color w:val="000000" w:themeColor="text1"/>
        </w:rPr>
        <w:t>be conside</w:t>
      </w:r>
      <w:r w:rsidR="005C7B4C" w:rsidRPr="000713DB">
        <w:rPr>
          <w:rFonts w:ascii="Arial" w:hAnsi="Arial" w:cs="Arial"/>
          <w:color w:val="000000" w:themeColor="text1"/>
        </w:rPr>
        <w:t xml:space="preserve">red on an individual basis by </w:t>
      </w:r>
      <w:r w:rsidR="00792C5D" w:rsidRPr="000713DB">
        <w:rPr>
          <w:rFonts w:ascii="Arial" w:hAnsi="Arial" w:cs="Arial"/>
          <w:color w:val="000000" w:themeColor="text1"/>
        </w:rPr>
        <w:t xml:space="preserve">the </w:t>
      </w:r>
      <w:r w:rsidR="005C7B4C" w:rsidRPr="000713DB">
        <w:rPr>
          <w:rFonts w:ascii="Arial" w:hAnsi="Arial" w:cs="Arial"/>
          <w:color w:val="000000" w:themeColor="text1"/>
        </w:rPr>
        <w:t>DDS</w:t>
      </w:r>
      <w:r w:rsidRPr="000713DB">
        <w:rPr>
          <w:rFonts w:ascii="Arial" w:hAnsi="Arial" w:cs="Arial"/>
          <w:color w:val="000000" w:themeColor="text1"/>
        </w:rPr>
        <w:t>.</w:t>
      </w:r>
      <w:r w:rsidR="005C7B4C" w:rsidRPr="000713DB">
        <w:rPr>
          <w:rFonts w:ascii="Arial" w:hAnsi="Arial" w:cs="Arial"/>
          <w:color w:val="000000" w:themeColor="text1"/>
        </w:rPr>
        <w:t xml:space="preserve"> Where there are professional p</w:t>
      </w:r>
      <w:r w:rsidR="00DE00A3" w:rsidRPr="000713DB">
        <w:rPr>
          <w:rFonts w:ascii="Arial" w:hAnsi="Arial" w:cs="Arial"/>
          <w:color w:val="000000" w:themeColor="text1"/>
        </w:rPr>
        <w:t>ractice concerns, the relevant Academic D</w:t>
      </w:r>
      <w:r w:rsidR="005C7B4C" w:rsidRPr="000713DB">
        <w:rPr>
          <w:rFonts w:ascii="Arial" w:hAnsi="Arial" w:cs="Arial"/>
          <w:color w:val="000000" w:themeColor="text1"/>
        </w:rPr>
        <w:t>epartment will be consulted before a final decision is made.</w:t>
      </w:r>
    </w:p>
    <w:p w:rsidR="00616421" w:rsidRPr="000713DB" w:rsidRDefault="00E740B1" w:rsidP="000713DB">
      <w:pPr>
        <w:numPr>
          <w:ilvl w:val="0"/>
          <w:numId w:val="2"/>
        </w:numPr>
        <w:tabs>
          <w:tab w:val="num" w:pos="360"/>
        </w:tabs>
        <w:rPr>
          <w:rFonts w:ascii="Arial" w:hAnsi="Arial" w:cs="Arial"/>
          <w:color w:val="000000" w:themeColor="text1"/>
        </w:rPr>
      </w:pPr>
      <w:r w:rsidRPr="000713DB">
        <w:rPr>
          <w:rFonts w:ascii="Arial" w:hAnsi="Arial" w:cs="Arial"/>
          <w:color w:val="000000" w:themeColor="text1"/>
        </w:rPr>
        <w:t>Agreed recommended exam adjustments will be noted on the Student Additional Requirements Agreement (SARA) by the DDS or Mental Health Advi</w:t>
      </w:r>
      <w:r w:rsidR="00050A66">
        <w:rPr>
          <w:rFonts w:ascii="Arial" w:hAnsi="Arial" w:cs="Arial"/>
          <w:color w:val="000000" w:themeColor="text1"/>
        </w:rPr>
        <w:t xml:space="preserve">sor, and forwarded to the Assessment </w:t>
      </w:r>
      <w:r w:rsidRPr="000713DB">
        <w:rPr>
          <w:rFonts w:ascii="Arial" w:hAnsi="Arial" w:cs="Arial"/>
          <w:color w:val="000000" w:themeColor="text1"/>
        </w:rPr>
        <w:t>Office and Academic Department for implementation. Where a student has missed th</w:t>
      </w:r>
      <w:r w:rsidR="00E909BA" w:rsidRPr="000713DB">
        <w:rPr>
          <w:rFonts w:ascii="Arial" w:hAnsi="Arial" w:cs="Arial"/>
          <w:color w:val="000000" w:themeColor="text1"/>
        </w:rPr>
        <w:t>e deadline for adjustments, the student</w:t>
      </w:r>
      <w:r w:rsidRPr="000713DB">
        <w:rPr>
          <w:rFonts w:ascii="Arial" w:hAnsi="Arial" w:cs="Arial"/>
          <w:color w:val="000000" w:themeColor="text1"/>
        </w:rPr>
        <w:t xml:space="preserve"> will be advised to</w:t>
      </w:r>
      <w:r w:rsidR="00792C5D" w:rsidRPr="000713DB">
        <w:rPr>
          <w:rFonts w:ascii="Arial" w:hAnsi="Arial" w:cs="Arial"/>
          <w:color w:val="000000" w:themeColor="text1"/>
        </w:rPr>
        <w:t xml:space="preserve"> claim Mitigating Circumstances.</w:t>
      </w:r>
    </w:p>
    <w:p w:rsidR="00ED1885" w:rsidRPr="00B419B5" w:rsidRDefault="004975D4" w:rsidP="00ED1885">
      <w:pPr>
        <w:rPr>
          <w:rFonts w:ascii="Arial" w:hAnsi="Arial" w:cs="Arial"/>
          <w:b/>
          <w:u w:val="single"/>
        </w:rPr>
      </w:pPr>
      <w:r>
        <w:rPr>
          <w:rFonts w:ascii="Arial" w:hAnsi="Arial" w:cs="Arial"/>
          <w:b/>
          <w:u w:val="single"/>
        </w:rPr>
        <w:lastRenderedPageBreak/>
        <w:t xml:space="preserve">Part 1. </w:t>
      </w:r>
      <w:r w:rsidR="00CF0789">
        <w:rPr>
          <w:rFonts w:ascii="Arial" w:hAnsi="Arial" w:cs="Arial"/>
          <w:b/>
          <w:u w:val="single"/>
        </w:rPr>
        <w:t xml:space="preserve">- </w:t>
      </w:r>
      <w:r w:rsidR="00CF0789" w:rsidRPr="00B419B5">
        <w:rPr>
          <w:rFonts w:ascii="Arial" w:hAnsi="Arial" w:cs="Arial"/>
          <w:b/>
          <w:u w:val="single"/>
        </w:rPr>
        <w:t xml:space="preserve">Advisory Guidelines for Acceptance of Assessments of </w:t>
      </w:r>
      <w:r w:rsidR="00CF0789">
        <w:rPr>
          <w:rFonts w:ascii="Arial" w:hAnsi="Arial" w:cs="Arial"/>
          <w:b/>
          <w:u w:val="single"/>
        </w:rPr>
        <w:t>Specific Learning Difficulties (</w:t>
      </w:r>
      <w:proofErr w:type="spellStart"/>
      <w:r w:rsidR="00CF0789">
        <w:rPr>
          <w:rFonts w:ascii="Arial" w:hAnsi="Arial" w:cs="Arial"/>
          <w:b/>
          <w:u w:val="single"/>
        </w:rPr>
        <w:t>SpLDs</w:t>
      </w:r>
      <w:proofErr w:type="spellEnd"/>
      <w:r w:rsidR="00CF0789">
        <w:rPr>
          <w:rFonts w:ascii="Arial" w:hAnsi="Arial" w:cs="Arial"/>
          <w:b/>
          <w:u w:val="single"/>
        </w:rPr>
        <w:t>) Dyslexia, D</w:t>
      </w:r>
      <w:r w:rsidR="00D908B1">
        <w:rPr>
          <w:rFonts w:ascii="Arial" w:hAnsi="Arial" w:cs="Arial"/>
          <w:b/>
          <w:u w:val="single"/>
        </w:rPr>
        <w:t xml:space="preserve">yspraxia </w:t>
      </w:r>
      <w:r w:rsidR="00CF0789">
        <w:rPr>
          <w:rFonts w:ascii="Arial" w:hAnsi="Arial" w:cs="Arial"/>
          <w:b/>
          <w:u w:val="single"/>
        </w:rPr>
        <w:t>etc.)</w:t>
      </w:r>
    </w:p>
    <w:p w:rsidR="00ED1885" w:rsidRPr="00B419B5" w:rsidRDefault="00ED1885" w:rsidP="00ED1885">
      <w:pPr>
        <w:rPr>
          <w:rFonts w:ascii="Arial" w:hAnsi="Arial" w:cs="Arial"/>
          <w:b/>
          <w:u w:val="single"/>
        </w:rPr>
      </w:pPr>
      <w:r w:rsidRPr="00B419B5">
        <w:rPr>
          <w:rFonts w:ascii="Arial" w:hAnsi="Arial" w:cs="Arial"/>
          <w:b/>
          <w:u w:val="single"/>
        </w:rPr>
        <w:t>Section 1</w:t>
      </w:r>
      <w:r w:rsidR="00BF72D8">
        <w:rPr>
          <w:rFonts w:ascii="Arial" w:hAnsi="Arial" w:cs="Arial"/>
          <w:b/>
          <w:u w:val="single"/>
        </w:rPr>
        <w:t xml:space="preserve">.1 </w:t>
      </w:r>
      <w:r w:rsidRPr="00B419B5">
        <w:rPr>
          <w:rFonts w:ascii="Arial" w:hAnsi="Arial" w:cs="Arial"/>
          <w:b/>
          <w:u w:val="single"/>
        </w:rPr>
        <w:t xml:space="preserve">- UK </w:t>
      </w:r>
      <w:r w:rsidR="009624ED">
        <w:rPr>
          <w:rFonts w:ascii="Arial" w:hAnsi="Arial" w:cs="Arial"/>
          <w:b/>
          <w:u w:val="single"/>
        </w:rPr>
        <w:t>A</w:t>
      </w:r>
      <w:r w:rsidRPr="00B419B5">
        <w:rPr>
          <w:rFonts w:ascii="Arial" w:hAnsi="Arial" w:cs="Arial"/>
          <w:b/>
          <w:u w:val="single"/>
        </w:rPr>
        <w:t xml:space="preserve">ssessment </w:t>
      </w:r>
      <w:r w:rsidR="00616421">
        <w:rPr>
          <w:rFonts w:ascii="Arial" w:hAnsi="Arial" w:cs="Arial"/>
          <w:b/>
          <w:u w:val="single"/>
        </w:rPr>
        <w:t>R</w:t>
      </w:r>
      <w:r w:rsidRPr="00B419B5">
        <w:rPr>
          <w:rFonts w:ascii="Arial" w:hAnsi="Arial" w:cs="Arial"/>
          <w:b/>
          <w:u w:val="single"/>
        </w:rPr>
        <w:t>eports</w:t>
      </w:r>
      <w:r w:rsidR="0019648A">
        <w:rPr>
          <w:rFonts w:ascii="Arial" w:hAnsi="Arial" w:cs="Arial"/>
          <w:b/>
          <w:u w:val="single"/>
        </w:rPr>
        <w:t>, post-16</w:t>
      </w:r>
    </w:p>
    <w:p w:rsidR="005C7B4C" w:rsidRPr="005C7B4C" w:rsidRDefault="00ED1885" w:rsidP="005C7B4C">
      <w:pPr>
        <w:pStyle w:val="ListParagraph"/>
        <w:numPr>
          <w:ilvl w:val="0"/>
          <w:numId w:val="1"/>
        </w:numPr>
        <w:rPr>
          <w:rFonts w:ascii="Arial" w:hAnsi="Arial" w:cs="Arial"/>
        </w:rPr>
      </w:pPr>
      <w:r w:rsidRPr="00616421">
        <w:rPr>
          <w:rFonts w:ascii="Arial" w:hAnsi="Arial" w:cs="Arial"/>
        </w:rPr>
        <w:t xml:space="preserve">The University recognises that it is good practice to promote the quality of assessments of </w:t>
      </w:r>
      <w:proofErr w:type="spellStart"/>
      <w:r w:rsidRPr="00616421">
        <w:rPr>
          <w:rFonts w:ascii="Arial" w:hAnsi="Arial" w:cs="Arial"/>
        </w:rPr>
        <w:t>SpLD</w:t>
      </w:r>
      <w:r w:rsidR="00792C5D">
        <w:rPr>
          <w:rFonts w:ascii="Arial" w:hAnsi="Arial" w:cs="Arial"/>
        </w:rPr>
        <w:t>s</w:t>
      </w:r>
      <w:proofErr w:type="spellEnd"/>
      <w:r w:rsidRPr="00616421">
        <w:rPr>
          <w:rFonts w:ascii="Arial" w:hAnsi="Arial" w:cs="Arial"/>
        </w:rPr>
        <w:t xml:space="preserve"> and that UK assessments must conform to the standards and the recommendations of the </w:t>
      </w:r>
      <w:proofErr w:type="spellStart"/>
      <w:r w:rsidRPr="00616421">
        <w:rPr>
          <w:rFonts w:ascii="Arial" w:hAnsi="Arial" w:cs="Arial"/>
        </w:rPr>
        <w:t>SpLD</w:t>
      </w:r>
      <w:proofErr w:type="spellEnd"/>
      <w:r w:rsidRPr="00616421">
        <w:rPr>
          <w:rFonts w:ascii="Arial" w:hAnsi="Arial" w:cs="Arial"/>
        </w:rPr>
        <w:t xml:space="preserve"> Working Group 2005/DfES</w:t>
      </w:r>
      <w:r w:rsidR="005C7B4C">
        <w:rPr>
          <w:rFonts w:ascii="Arial" w:hAnsi="Arial" w:cs="Arial"/>
        </w:rPr>
        <w:t>:</w:t>
      </w:r>
      <w:r w:rsidRPr="00616421">
        <w:rPr>
          <w:rFonts w:ascii="Arial" w:hAnsi="Arial" w:cs="Arial"/>
        </w:rPr>
        <w:t xml:space="preserve"> Guidelines </w:t>
      </w:r>
      <w:r w:rsidR="005C7B4C">
        <w:rPr>
          <w:rFonts w:ascii="Arial" w:hAnsi="Arial" w:cs="Arial"/>
        </w:rPr>
        <w:t xml:space="preserve">on the </w:t>
      </w:r>
      <w:r w:rsidR="005C7B4C" w:rsidRPr="005C7B4C">
        <w:rPr>
          <w:rFonts w:ascii="Arial" w:hAnsi="Arial" w:cs="Arial"/>
        </w:rPr>
        <w:t>Assessment of Dyslexia, Dyspraxia, Dyscalculia and Attention Deficit</w:t>
      </w:r>
    </w:p>
    <w:p w:rsidR="00421FDA" w:rsidRPr="00DE00A3" w:rsidRDefault="005C7B4C" w:rsidP="00DE00A3">
      <w:pPr>
        <w:pStyle w:val="ListParagraph"/>
        <w:rPr>
          <w:rFonts w:ascii="Arial" w:hAnsi="Arial" w:cs="Arial"/>
          <w:color w:val="0000FF" w:themeColor="hyperlink"/>
          <w:u w:val="single"/>
        </w:rPr>
      </w:pPr>
      <w:r w:rsidRPr="005C7B4C">
        <w:rPr>
          <w:rFonts w:ascii="Arial" w:hAnsi="Arial" w:cs="Arial"/>
        </w:rPr>
        <w:t>Disorder</w:t>
      </w:r>
      <w:r w:rsidR="00792C5D">
        <w:rPr>
          <w:rFonts w:ascii="Arial" w:hAnsi="Arial" w:cs="Arial"/>
        </w:rPr>
        <w:t xml:space="preserve">/Attention </w:t>
      </w:r>
      <w:r w:rsidR="00CF0789">
        <w:rPr>
          <w:rFonts w:ascii="Arial" w:hAnsi="Arial" w:cs="Arial"/>
        </w:rPr>
        <w:t>Deficit</w:t>
      </w:r>
      <w:r w:rsidR="00792C5D">
        <w:rPr>
          <w:rFonts w:ascii="Arial" w:hAnsi="Arial" w:cs="Arial"/>
        </w:rPr>
        <w:t xml:space="preserve"> Hyperactivity Disorder</w:t>
      </w:r>
      <w:r w:rsidRPr="005C7B4C">
        <w:rPr>
          <w:rFonts w:ascii="Arial" w:hAnsi="Arial" w:cs="Arial"/>
        </w:rPr>
        <w:t xml:space="preserve"> (ADD</w:t>
      </w:r>
      <w:r w:rsidR="00792C5D">
        <w:rPr>
          <w:rFonts w:ascii="Arial" w:hAnsi="Arial" w:cs="Arial"/>
        </w:rPr>
        <w:t>/ADHD</w:t>
      </w:r>
      <w:r w:rsidRPr="005C7B4C">
        <w:rPr>
          <w:rFonts w:ascii="Arial" w:hAnsi="Arial" w:cs="Arial"/>
        </w:rPr>
        <w:t xml:space="preserve">) in Higher Education </w:t>
      </w:r>
      <w:r w:rsidR="00ED1885" w:rsidRPr="00616421">
        <w:rPr>
          <w:rFonts w:ascii="Arial" w:hAnsi="Arial" w:cs="Arial"/>
        </w:rPr>
        <w:t>(the latest revised version), for both qualified psychologists and specialist teach</w:t>
      </w:r>
      <w:r w:rsidR="00ED1885" w:rsidRPr="00B419B5">
        <w:rPr>
          <w:rFonts w:ascii="Arial" w:hAnsi="Arial" w:cs="Arial"/>
        </w:rPr>
        <w:t xml:space="preserve">ers. </w:t>
      </w:r>
      <w:r w:rsidR="00DE00A3">
        <w:rPr>
          <w:rFonts w:ascii="Arial" w:hAnsi="Arial" w:cs="Arial"/>
        </w:rPr>
        <w:t xml:space="preserve">See; </w:t>
      </w:r>
      <w:r w:rsidR="00ED1885" w:rsidRPr="00B419B5">
        <w:rPr>
          <w:rFonts w:ascii="Arial" w:hAnsi="Arial" w:cs="Arial"/>
        </w:rPr>
        <w:t xml:space="preserve"> </w:t>
      </w:r>
      <w:hyperlink r:id="rId8" w:history="1">
        <w:r w:rsidR="00421FDA" w:rsidRPr="0020546C">
          <w:rPr>
            <w:rStyle w:val="Hyperlink"/>
          </w:rPr>
          <w:t>http://www.sasc.org.uk/SASC_Default.aspx?id=2</w:t>
        </w:r>
      </w:hyperlink>
    </w:p>
    <w:p w:rsidR="005C7B4C" w:rsidRPr="00064851" w:rsidRDefault="00ED1885" w:rsidP="00792C5D">
      <w:pPr>
        <w:numPr>
          <w:ilvl w:val="0"/>
          <w:numId w:val="2"/>
        </w:numPr>
        <w:tabs>
          <w:tab w:val="num" w:pos="360"/>
        </w:tabs>
        <w:rPr>
          <w:rFonts w:ascii="Arial" w:hAnsi="Arial" w:cs="Arial"/>
          <w:color w:val="000000" w:themeColor="text1"/>
        </w:rPr>
      </w:pPr>
      <w:r w:rsidRPr="00064851">
        <w:rPr>
          <w:rFonts w:ascii="Arial" w:hAnsi="Arial" w:cs="Arial"/>
          <w:color w:val="000000" w:themeColor="text1"/>
        </w:rPr>
        <w:t xml:space="preserve">Assessment must </w:t>
      </w:r>
      <w:r w:rsidR="0019648A">
        <w:rPr>
          <w:rFonts w:ascii="Arial" w:hAnsi="Arial" w:cs="Arial"/>
          <w:color w:val="000000" w:themeColor="text1"/>
        </w:rPr>
        <w:t xml:space="preserve">normally </w:t>
      </w:r>
      <w:r w:rsidRPr="00064851">
        <w:rPr>
          <w:rFonts w:ascii="Arial" w:hAnsi="Arial" w:cs="Arial"/>
          <w:color w:val="000000" w:themeColor="text1"/>
        </w:rPr>
        <w:t xml:space="preserve">have taken place when the student was aged 16 years or over. </w:t>
      </w:r>
      <w:r w:rsidR="00E54C76">
        <w:rPr>
          <w:rFonts w:ascii="Arial" w:hAnsi="Arial" w:cs="Arial"/>
          <w:color w:val="000000" w:themeColor="text1"/>
        </w:rPr>
        <w:t>Assessments carried out before</w:t>
      </w:r>
      <w:r w:rsidR="004E786B">
        <w:rPr>
          <w:rFonts w:ascii="Arial" w:hAnsi="Arial" w:cs="Arial"/>
          <w:color w:val="000000" w:themeColor="text1"/>
        </w:rPr>
        <w:t xml:space="preserve"> the age of 16 may be accepted; p</w:t>
      </w:r>
      <w:r w:rsidR="00E54C76">
        <w:rPr>
          <w:rFonts w:ascii="Arial" w:hAnsi="Arial" w:cs="Arial"/>
          <w:color w:val="000000" w:themeColor="text1"/>
        </w:rPr>
        <w:t>lease see point</w:t>
      </w:r>
      <w:r w:rsidR="004E786B">
        <w:rPr>
          <w:rFonts w:ascii="Arial" w:hAnsi="Arial" w:cs="Arial"/>
          <w:color w:val="000000" w:themeColor="text1"/>
        </w:rPr>
        <w:t xml:space="preserve"> </w:t>
      </w:r>
      <w:r w:rsidR="00E54C76">
        <w:rPr>
          <w:rFonts w:ascii="Arial" w:hAnsi="Arial" w:cs="Arial"/>
          <w:color w:val="000000" w:themeColor="text1"/>
        </w:rPr>
        <w:t xml:space="preserve">1.2 below for more information. </w:t>
      </w:r>
      <w:r w:rsidRPr="00064851">
        <w:rPr>
          <w:rFonts w:ascii="Arial" w:hAnsi="Arial" w:cs="Arial"/>
          <w:color w:val="000000" w:themeColor="text1"/>
        </w:rPr>
        <w:t xml:space="preserve"> </w:t>
      </w:r>
    </w:p>
    <w:p w:rsidR="005C7B4C" w:rsidRDefault="00ED1885" w:rsidP="00ED1885">
      <w:pPr>
        <w:numPr>
          <w:ilvl w:val="0"/>
          <w:numId w:val="2"/>
        </w:numPr>
        <w:tabs>
          <w:tab w:val="num" w:pos="360"/>
        </w:tabs>
        <w:rPr>
          <w:rFonts w:ascii="Arial" w:hAnsi="Arial" w:cs="Arial"/>
        </w:rPr>
      </w:pPr>
      <w:r w:rsidRPr="00064851">
        <w:rPr>
          <w:rFonts w:ascii="Arial" w:hAnsi="Arial" w:cs="Arial"/>
          <w:color w:val="000000" w:themeColor="text1"/>
        </w:rPr>
        <w:t xml:space="preserve">An assessment </w:t>
      </w:r>
      <w:r w:rsidR="00792C5D" w:rsidRPr="00064851">
        <w:rPr>
          <w:rFonts w:ascii="Arial" w:hAnsi="Arial" w:cs="Arial"/>
          <w:color w:val="000000" w:themeColor="text1"/>
        </w:rPr>
        <w:t xml:space="preserve">of </w:t>
      </w:r>
      <w:r w:rsidR="00CF0789" w:rsidRPr="00064851">
        <w:rPr>
          <w:rFonts w:ascii="Arial" w:hAnsi="Arial" w:cs="Arial"/>
          <w:color w:val="000000" w:themeColor="text1"/>
        </w:rPr>
        <w:t>a</w:t>
      </w:r>
      <w:r w:rsidR="00792C5D" w:rsidRPr="00064851">
        <w:rPr>
          <w:rFonts w:ascii="Arial" w:hAnsi="Arial" w:cs="Arial"/>
          <w:color w:val="000000" w:themeColor="text1"/>
        </w:rPr>
        <w:t xml:space="preserve"> </w:t>
      </w:r>
      <w:proofErr w:type="spellStart"/>
      <w:r w:rsidR="00792C5D" w:rsidRPr="00064851">
        <w:rPr>
          <w:rFonts w:ascii="Arial" w:hAnsi="Arial" w:cs="Arial"/>
          <w:color w:val="000000" w:themeColor="text1"/>
        </w:rPr>
        <w:t>Sp</w:t>
      </w:r>
      <w:r w:rsidR="00E4224D" w:rsidRPr="00064851">
        <w:rPr>
          <w:rFonts w:ascii="Arial" w:hAnsi="Arial" w:cs="Arial"/>
          <w:color w:val="000000" w:themeColor="text1"/>
        </w:rPr>
        <w:t>LD</w:t>
      </w:r>
      <w:proofErr w:type="spellEnd"/>
      <w:r w:rsidR="00E4224D" w:rsidRPr="00064851">
        <w:rPr>
          <w:rFonts w:ascii="Arial" w:hAnsi="Arial" w:cs="Arial"/>
          <w:color w:val="000000" w:themeColor="text1"/>
        </w:rPr>
        <w:t xml:space="preserve"> </w:t>
      </w:r>
      <w:r w:rsidRPr="00064851">
        <w:rPr>
          <w:rFonts w:ascii="Arial" w:hAnsi="Arial" w:cs="Arial"/>
          <w:color w:val="000000" w:themeColor="text1"/>
        </w:rPr>
        <w:t xml:space="preserve">should normally be a report based on </w:t>
      </w:r>
      <w:r w:rsidR="005C7B4C" w:rsidRPr="00064851">
        <w:rPr>
          <w:rFonts w:ascii="Arial" w:hAnsi="Arial" w:cs="Arial"/>
          <w:color w:val="000000" w:themeColor="text1"/>
        </w:rPr>
        <w:t>a full diagnostic assessment</w:t>
      </w:r>
      <w:r w:rsidR="00E4224D" w:rsidRPr="00064851">
        <w:rPr>
          <w:rFonts w:ascii="Arial" w:hAnsi="Arial" w:cs="Arial"/>
          <w:color w:val="000000" w:themeColor="text1"/>
        </w:rPr>
        <w:t xml:space="preserve"> (excepting where the condition is also a medical condition, see </w:t>
      </w:r>
      <w:r w:rsidR="00E4224D">
        <w:rPr>
          <w:rFonts w:ascii="Arial" w:hAnsi="Arial" w:cs="Arial"/>
        </w:rPr>
        <w:t>below)</w:t>
      </w:r>
      <w:r w:rsidR="00CF0789">
        <w:rPr>
          <w:rFonts w:ascii="Arial" w:hAnsi="Arial" w:cs="Arial"/>
        </w:rPr>
        <w:t>.</w:t>
      </w:r>
      <w:r w:rsidR="005C7B4C">
        <w:rPr>
          <w:rFonts w:ascii="Arial" w:hAnsi="Arial" w:cs="Arial"/>
        </w:rPr>
        <w:t xml:space="preserve"> </w:t>
      </w:r>
    </w:p>
    <w:p w:rsidR="00ED1885" w:rsidRPr="005C7B4C" w:rsidRDefault="00ED1885" w:rsidP="00ED1885">
      <w:pPr>
        <w:numPr>
          <w:ilvl w:val="0"/>
          <w:numId w:val="2"/>
        </w:numPr>
        <w:tabs>
          <w:tab w:val="num" w:pos="360"/>
        </w:tabs>
        <w:rPr>
          <w:rFonts w:ascii="Arial" w:hAnsi="Arial" w:cs="Arial"/>
        </w:rPr>
      </w:pPr>
      <w:r w:rsidRPr="005C7B4C">
        <w:rPr>
          <w:rFonts w:ascii="Arial" w:hAnsi="Arial" w:cs="Arial"/>
        </w:rPr>
        <w:t>Assessments for ‘Access Arrangements for Examinations’ for GCSE, A Level or equivalent will not be accepted for Uni</w:t>
      </w:r>
      <w:r w:rsidR="00792C5D">
        <w:rPr>
          <w:rFonts w:ascii="Arial" w:hAnsi="Arial" w:cs="Arial"/>
        </w:rPr>
        <w:t>versity examination adjustments</w:t>
      </w:r>
      <w:r w:rsidRPr="005C7B4C">
        <w:rPr>
          <w:rFonts w:ascii="Arial" w:hAnsi="Arial" w:cs="Arial"/>
        </w:rPr>
        <w:t>. ‘Top up’ assessments are not acceptable.</w:t>
      </w:r>
    </w:p>
    <w:p w:rsidR="00ED1885" w:rsidRPr="00616421" w:rsidRDefault="00ED1885" w:rsidP="00ED1885">
      <w:pPr>
        <w:numPr>
          <w:ilvl w:val="0"/>
          <w:numId w:val="2"/>
        </w:numPr>
        <w:tabs>
          <w:tab w:val="num" w:pos="360"/>
        </w:tabs>
        <w:rPr>
          <w:rFonts w:ascii="Arial" w:hAnsi="Arial" w:cs="Arial"/>
        </w:rPr>
      </w:pPr>
      <w:r w:rsidRPr="00616421">
        <w:rPr>
          <w:rFonts w:ascii="Arial" w:hAnsi="Arial" w:cs="Arial"/>
        </w:rPr>
        <w:t>UK assessors are expected to have an approved qualification either as;</w:t>
      </w:r>
    </w:p>
    <w:p w:rsidR="00DE00A3" w:rsidRDefault="00CF0789" w:rsidP="00DE00A3">
      <w:pPr>
        <w:numPr>
          <w:ilvl w:val="1"/>
          <w:numId w:val="2"/>
        </w:numPr>
        <w:tabs>
          <w:tab w:val="num" w:pos="1080"/>
        </w:tabs>
        <w:rPr>
          <w:rFonts w:ascii="Arial" w:hAnsi="Arial" w:cs="Arial"/>
        </w:rPr>
      </w:pPr>
      <w:r w:rsidRPr="00616421">
        <w:rPr>
          <w:rFonts w:ascii="Arial" w:hAnsi="Arial" w:cs="Arial"/>
        </w:rPr>
        <w:t>An</w:t>
      </w:r>
      <w:r w:rsidR="00ED1885" w:rsidRPr="00616421">
        <w:rPr>
          <w:rFonts w:ascii="Arial" w:hAnsi="Arial" w:cs="Arial"/>
        </w:rPr>
        <w:t xml:space="preserve"> educational/chartered psychologist and be listed on the Health &amp; Care Professions Council (HCPC</w:t>
      </w:r>
      <w:r w:rsidRPr="00616421">
        <w:rPr>
          <w:rFonts w:ascii="Arial" w:hAnsi="Arial" w:cs="Arial"/>
        </w:rPr>
        <w:t>).</w:t>
      </w:r>
      <w:r w:rsidR="00ED1885" w:rsidRPr="00616421">
        <w:rPr>
          <w:rFonts w:ascii="Arial" w:hAnsi="Arial" w:cs="Arial"/>
        </w:rPr>
        <w:t xml:space="preserve">  This can be found at: </w:t>
      </w:r>
    </w:p>
    <w:p w:rsidR="00ED1885" w:rsidRPr="00DE00A3" w:rsidRDefault="00077B45" w:rsidP="00DE00A3">
      <w:pPr>
        <w:tabs>
          <w:tab w:val="num" w:pos="1800"/>
        </w:tabs>
        <w:ind w:left="1800"/>
        <w:rPr>
          <w:rFonts w:ascii="Arial" w:hAnsi="Arial" w:cs="Arial"/>
        </w:rPr>
      </w:pPr>
      <w:hyperlink r:id="rId9" w:history="1">
        <w:r w:rsidR="00ED1885" w:rsidRPr="00DE00A3">
          <w:rPr>
            <w:rStyle w:val="Hyperlink"/>
            <w:rFonts w:ascii="Arial" w:hAnsi="Arial" w:cs="Arial"/>
          </w:rPr>
          <w:t>http://www.hpc-uk.org/</w:t>
        </w:r>
      </w:hyperlink>
      <w:r w:rsidR="00ED1885" w:rsidRPr="00DE00A3">
        <w:rPr>
          <w:rFonts w:ascii="Arial" w:hAnsi="Arial" w:cs="Arial"/>
        </w:rPr>
        <w:t xml:space="preserve"> </w:t>
      </w:r>
    </w:p>
    <w:p w:rsidR="00ED1885" w:rsidRPr="00EA2E58" w:rsidRDefault="00CF0789" w:rsidP="008903A1">
      <w:pPr>
        <w:ind w:left="1080"/>
        <w:rPr>
          <w:rFonts w:ascii="Arial" w:hAnsi="Arial" w:cs="Arial"/>
          <w:b/>
        </w:rPr>
      </w:pPr>
      <w:r w:rsidRPr="00EA2E58">
        <w:rPr>
          <w:rFonts w:ascii="Arial" w:hAnsi="Arial" w:cs="Arial"/>
          <w:b/>
        </w:rPr>
        <w:t>Or</w:t>
      </w:r>
      <w:r w:rsidR="00ED1885" w:rsidRPr="00EA2E58">
        <w:rPr>
          <w:rFonts w:ascii="Arial" w:hAnsi="Arial" w:cs="Arial"/>
          <w:b/>
        </w:rPr>
        <w:t xml:space="preserve"> as</w:t>
      </w:r>
    </w:p>
    <w:p w:rsidR="00DE00A3" w:rsidRDefault="00CF0789" w:rsidP="00ED1885">
      <w:pPr>
        <w:numPr>
          <w:ilvl w:val="1"/>
          <w:numId w:val="2"/>
        </w:numPr>
        <w:tabs>
          <w:tab w:val="num" w:pos="1080"/>
        </w:tabs>
        <w:rPr>
          <w:rFonts w:ascii="Arial" w:hAnsi="Arial" w:cs="Arial"/>
        </w:rPr>
      </w:pPr>
      <w:r w:rsidRPr="00616421">
        <w:rPr>
          <w:rFonts w:ascii="Arial" w:hAnsi="Arial" w:cs="Arial"/>
        </w:rPr>
        <w:t>A</w:t>
      </w:r>
      <w:r w:rsidR="00ED1885" w:rsidRPr="00616421">
        <w:rPr>
          <w:rFonts w:ascii="Arial" w:hAnsi="Arial" w:cs="Arial"/>
        </w:rPr>
        <w:t xml:space="preserve"> specialist teacher listed on the SASC website with full membership of an appropriate professional body, together with a current Assessment Practising Certificate (APC) and a certification number.  This list can be found at: </w:t>
      </w:r>
    </w:p>
    <w:p w:rsidR="00ED1885" w:rsidRPr="00616421" w:rsidRDefault="00077B45" w:rsidP="00DE00A3">
      <w:pPr>
        <w:tabs>
          <w:tab w:val="num" w:pos="1800"/>
        </w:tabs>
        <w:ind w:left="1800"/>
        <w:rPr>
          <w:rFonts w:ascii="Arial" w:hAnsi="Arial" w:cs="Arial"/>
        </w:rPr>
      </w:pPr>
      <w:hyperlink r:id="rId10" w:history="1">
        <w:r w:rsidR="00ED1885" w:rsidRPr="00616421">
          <w:rPr>
            <w:rStyle w:val="Hyperlink"/>
            <w:rFonts w:ascii="Arial" w:hAnsi="Arial" w:cs="Arial"/>
          </w:rPr>
          <w:t>http://www.sasc.org.uk/Assessors.aspx</w:t>
        </w:r>
      </w:hyperlink>
    </w:p>
    <w:p w:rsidR="00ED1885" w:rsidRPr="00616421" w:rsidRDefault="00616421" w:rsidP="00ED1885">
      <w:pPr>
        <w:numPr>
          <w:ilvl w:val="0"/>
          <w:numId w:val="2"/>
        </w:numPr>
        <w:tabs>
          <w:tab w:val="num" w:pos="360"/>
        </w:tabs>
        <w:rPr>
          <w:rFonts w:ascii="Arial" w:hAnsi="Arial" w:cs="Arial"/>
        </w:rPr>
      </w:pPr>
      <w:r>
        <w:rPr>
          <w:rFonts w:ascii="Arial" w:hAnsi="Arial" w:cs="Arial"/>
        </w:rPr>
        <w:t>An assessment must u</w:t>
      </w:r>
      <w:r w:rsidR="00ED1885" w:rsidRPr="00616421">
        <w:rPr>
          <w:rFonts w:ascii="Arial" w:hAnsi="Arial" w:cs="Arial"/>
        </w:rPr>
        <w:t xml:space="preserve">se the appropriate adult tests according to the </w:t>
      </w:r>
      <w:bookmarkStart w:id="0" w:name="_Toc106086983"/>
      <w:bookmarkStart w:id="1" w:name="_Toc106087191"/>
      <w:bookmarkStart w:id="2" w:name="_Toc106087505"/>
      <w:proofErr w:type="spellStart"/>
      <w:r w:rsidR="00ED1885" w:rsidRPr="00616421">
        <w:rPr>
          <w:rFonts w:ascii="Arial" w:hAnsi="Arial" w:cs="Arial"/>
        </w:rPr>
        <w:t>SpLD</w:t>
      </w:r>
      <w:proofErr w:type="spellEnd"/>
      <w:r w:rsidR="00ED1885" w:rsidRPr="00616421">
        <w:rPr>
          <w:rFonts w:ascii="Arial" w:hAnsi="Arial" w:cs="Arial"/>
        </w:rPr>
        <w:t xml:space="preserve"> Working Group 2005/DfES Guidelines</w:t>
      </w:r>
      <w:bookmarkEnd w:id="0"/>
      <w:bookmarkEnd w:id="1"/>
      <w:bookmarkEnd w:id="2"/>
      <w:r w:rsidR="00ED1885" w:rsidRPr="00616421">
        <w:rPr>
          <w:rFonts w:ascii="Arial" w:hAnsi="Arial" w:cs="Arial"/>
        </w:rPr>
        <w:t xml:space="preserve"> (and its subsequent updates)</w:t>
      </w:r>
      <w:r>
        <w:rPr>
          <w:rFonts w:ascii="Arial" w:hAnsi="Arial" w:cs="Arial"/>
        </w:rPr>
        <w:t>.</w:t>
      </w:r>
    </w:p>
    <w:p w:rsidR="00ED1885" w:rsidRPr="00616421" w:rsidRDefault="00ED1885" w:rsidP="00ED1885">
      <w:pPr>
        <w:numPr>
          <w:ilvl w:val="1"/>
          <w:numId w:val="2"/>
        </w:numPr>
        <w:tabs>
          <w:tab w:val="num" w:pos="1080"/>
        </w:tabs>
        <w:rPr>
          <w:rFonts w:ascii="Arial" w:hAnsi="Arial" w:cs="Arial"/>
        </w:rPr>
      </w:pPr>
      <w:r w:rsidRPr="00616421">
        <w:rPr>
          <w:rFonts w:ascii="Arial" w:hAnsi="Arial" w:cs="Arial"/>
        </w:rPr>
        <w:t xml:space="preserve">Wherever possible, these tests should be standardised on the adult population with clear evidence of validity and reliability </w:t>
      </w:r>
    </w:p>
    <w:p w:rsidR="00ED1885" w:rsidRPr="00616421" w:rsidRDefault="00ED1885" w:rsidP="00ED1885">
      <w:pPr>
        <w:numPr>
          <w:ilvl w:val="1"/>
          <w:numId w:val="2"/>
        </w:numPr>
        <w:tabs>
          <w:tab w:val="num" w:pos="1080"/>
        </w:tabs>
        <w:rPr>
          <w:rFonts w:ascii="Arial" w:hAnsi="Arial" w:cs="Arial"/>
        </w:rPr>
      </w:pPr>
      <w:r w:rsidRPr="00616421">
        <w:rPr>
          <w:rFonts w:ascii="Arial" w:hAnsi="Arial" w:cs="Arial"/>
        </w:rPr>
        <w:t xml:space="preserve">The core components of the assessment report should follow the </w:t>
      </w:r>
      <w:r w:rsidR="00CF0789" w:rsidRPr="00616421">
        <w:rPr>
          <w:rFonts w:ascii="Arial" w:hAnsi="Arial" w:cs="Arial"/>
        </w:rPr>
        <w:t>preformat</w:t>
      </w:r>
      <w:r w:rsidR="007944CB">
        <w:rPr>
          <w:rFonts w:ascii="Arial" w:hAnsi="Arial" w:cs="Arial"/>
        </w:rPr>
        <w:t xml:space="preserve"> as set out in the </w:t>
      </w:r>
      <w:proofErr w:type="spellStart"/>
      <w:r w:rsidR="007944CB">
        <w:rPr>
          <w:rFonts w:ascii="Arial" w:hAnsi="Arial" w:cs="Arial"/>
        </w:rPr>
        <w:t>DfE’s</w:t>
      </w:r>
      <w:proofErr w:type="spellEnd"/>
      <w:r w:rsidRPr="00616421">
        <w:rPr>
          <w:rFonts w:ascii="Arial" w:hAnsi="Arial" w:cs="Arial"/>
        </w:rPr>
        <w:t xml:space="preserve"> Guidelines (and its subsequent updates)</w:t>
      </w:r>
    </w:p>
    <w:p w:rsidR="00ED1885" w:rsidRPr="00616421" w:rsidRDefault="00ED1885" w:rsidP="00ED1885">
      <w:pPr>
        <w:numPr>
          <w:ilvl w:val="1"/>
          <w:numId w:val="2"/>
        </w:numPr>
        <w:tabs>
          <w:tab w:val="num" w:pos="1080"/>
        </w:tabs>
        <w:rPr>
          <w:rFonts w:ascii="Arial" w:hAnsi="Arial" w:cs="Arial"/>
        </w:rPr>
      </w:pPr>
      <w:r w:rsidRPr="00616421">
        <w:rPr>
          <w:rFonts w:ascii="Arial" w:hAnsi="Arial" w:cs="Arial"/>
        </w:rPr>
        <w:t>Areas investigated should include:</w:t>
      </w:r>
    </w:p>
    <w:p w:rsidR="00ED1885" w:rsidRPr="00616421" w:rsidRDefault="00ED1885" w:rsidP="00ED1885">
      <w:pPr>
        <w:numPr>
          <w:ilvl w:val="2"/>
          <w:numId w:val="2"/>
        </w:numPr>
        <w:tabs>
          <w:tab w:val="num" w:pos="1800"/>
        </w:tabs>
        <w:rPr>
          <w:rFonts w:ascii="Arial" w:hAnsi="Arial" w:cs="Arial"/>
        </w:rPr>
      </w:pPr>
      <w:r w:rsidRPr="00616421">
        <w:rPr>
          <w:rFonts w:ascii="Arial" w:hAnsi="Arial" w:cs="Arial"/>
        </w:rPr>
        <w:t xml:space="preserve">Attainments in literacy and (where appropriate) numeracy </w:t>
      </w:r>
    </w:p>
    <w:p w:rsidR="00ED1885" w:rsidRPr="00616421" w:rsidRDefault="00ED1885" w:rsidP="00ED1885">
      <w:pPr>
        <w:numPr>
          <w:ilvl w:val="2"/>
          <w:numId w:val="2"/>
        </w:numPr>
        <w:tabs>
          <w:tab w:val="num" w:pos="1800"/>
        </w:tabs>
        <w:rPr>
          <w:rFonts w:ascii="Arial" w:hAnsi="Arial" w:cs="Arial"/>
        </w:rPr>
      </w:pPr>
      <w:r w:rsidRPr="00616421">
        <w:rPr>
          <w:rFonts w:ascii="Arial" w:hAnsi="Arial" w:cs="Arial"/>
        </w:rPr>
        <w:t>Underlying ability</w:t>
      </w:r>
    </w:p>
    <w:p w:rsidR="00ED1885" w:rsidRPr="00616421" w:rsidRDefault="00ED1885" w:rsidP="00ED1885">
      <w:pPr>
        <w:numPr>
          <w:ilvl w:val="2"/>
          <w:numId w:val="2"/>
        </w:numPr>
        <w:tabs>
          <w:tab w:val="num" w:pos="1800"/>
        </w:tabs>
        <w:rPr>
          <w:rFonts w:ascii="Arial" w:hAnsi="Arial" w:cs="Arial"/>
        </w:rPr>
      </w:pPr>
      <w:r w:rsidRPr="00616421">
        <w:rPr>
          <w:rFonts w:ascii="Arial" w:hAnsi="Arial" w:cs="Arial"/>
        </w:rPr>
        <w:lastRenderedPageBreak/>
        <w:t>Cognitive profile (such as memory, processing speed and phonological skills etc.)</w:t>
      </w:r>
    </w:p>
    <w:p w:rsidR="00ED1885" w:rsidRPr="00616421" w:rsidRDefault="00ED1885" w:rsidP="00ED1885">
      <w:pPr>
        <w:numPr>
          <w:ilvl w:val="2"/>
          <w:numId w:val="2"/>
        </w:numPr>
        <w:tabs>
          <w:tab w:val="num" w:pos="1800"/>
        </w:tabs>
        <w:rPr>
          <w:rFonts w:ascii="Arial" w:hAnsi="Arial" w:cs="Arial"/>
        </w:rPr>
      </w:pPr>
      <w:r w:rsidRPr="00616421">
        <w:rPr>
          <w:rFonts w:ascii="Arial" w:hAnsi="Arial" w:cs="Arial"/>
        </w:rPr>
        <w:t>Supplementary background information and history of difficulties that inform the diagnostic process</w:t>
      </w:r>
    </w:p>
    <w:p w:rsidR="00ED1885" w:rsidRDefault="00ED1885" w:rsidP="00ED1885">
      <w:pPr>
        <w:numPr>
          <w:ilvl w:val="0"/>
          <w:numId w:val="2"/>
        </w:numPr>
        <w:tabs>
          <w:tab w:val="num" w:pos="360"/>
        </w:tabs>
        <w:rPr>
          <w:rFonts w:ascii="Arial" w:hAnsi="Arial" w:cs="Arial"/>
        </w:rPr>
      </w:pPr>
      <w:r w:rsidRPr="00616421">
        <w:rPr>
          <w:rFonts w:ascii="Arial" w:hAnsi="Arial" w:cs="Arial"/>
        </w:rPr>
        <w:t>All assessments must be signed and dated by the assessor</w:t>
      </w:r>
      <w:r w:rsidR="004975D4">
        <w:rPr>
          <w:rFonts w:ascii="Arial" w:hAnsi="Arial" w:cs="Arial"/>
        </w:rPr>
        <w:t xml:space="preserve"> </w:t>
      </w:r>
    </w:p>
    <w:p w:rsidR="004975D4" w:rsidRPr="00616421" w:rsidRDefault="004975D4" w:rsidP="00ED1885">
      <w:pPr>
        <w:numPr>
          <w:ilvl w:val="0"/>
          <w:numId w:val="2"/>
        </w:numPr>
        <w:tabs>
          <w:tab w:val="num" w:pos="360"/>
        </w:tabs>
        <w:rPr>
          <w:rFonts w:ascii="Arial" w:hAnsi="Arial" w:cs="Arial"/>
        </w:rPr>
      </w:pPr>
      <w:r>
        <w:rPr>
          <w:rFonts w:ascii="Arial" w:hAnsi="Arial" w:cs="Arial"/>
        </w:rPr>
        <w:t>Each assessment report must ha</w:t>
      </w:r>
      <w:r w:rsidR="00305A8F">
        <w:rPr>
          <w:rFonts w:ascii="Arial" w:hAnsi="Arial" w:cs="Arial"/>
        </w:rPr>
        <w:t>ve a clear diagnosis of a</w:t>
      </w:r>
      <w:r w:rsidR="00792C5D">
        <w:rPr>
          <w:rFonts w:ascii="Arial" w:hAnsi="Arial" w:cs="Arial"/>
        </w:rPr>
        <w:t xml:space="preserve"> </w:t>
      </w:r>
      <w:proofErr w:type="spellStart"/>
      <w:r w:rsidR="00792C5D">
        <w:rPr>
          <w:rFonts w:ascii="Arial" w:hAnsi="Arial" w:cs="Arial"/>
        </w:rPr>
        <w:t>Sp</w:t>
      </w:r>
      <w:r w:rsidR="00BF72D8">
        <w:rPr>
          <w:rFonts w:ascii="Arial" w:hAnsi="Arial" w:cs="Arial"/>
        </w:rPr>
        <w:t>LD</w:t>
      </w:r>
      <w:proofErr w:type="spellEnd"/>
      <w:r w:rsidR="0020046B">
        <w:rPr>
          <w:rFonts w:ascii="Arial" w:hAnsi="Arial" w:cs="Arial"/>
        </w:rPr>
        <w:t>.</w:t>
      </w:r>
    </w:p>
    <w:p w:rsidR="00ED1885" w:rsidRPr="00616421" w:rsidRDefault="00ED1885" w:rsidP="00774208">
      <w:pPr>
        <w:pStyle w:val="ListParagraph"/>
        <w:numPr>
          <w:ilvl w:val="0"/>
          <w:numId w:val="2"/>
        </w:numPr>
        <w:rPr>
          <w:rFonts w:ascii="Arial" w:hAnsi="Arial" w:cs="Arial"/>
        </w:rPr>
      </w:pPr>
      <w:r w:rsidRPr="00616421">
        <w:rPr>
          <w:rFonts w:ascii="Arial" w:hAnsi="Arial" w:cs="Arial"/>
          <w:b/>
        </w:rPr>
        <w:t xml:space="preserve">Assessments for </w:t>
      </w:r>
      <w:r w:rsidR="00A16EEE">
        <w:rPr>
          <w:rFonts w:ascii="Arial" w:hAnsi="Arial" w:cs="Arial"/>
          <w:b/>
        </w:rPr>
        <w:t xml:space="preserve">Dyspraxia, Attention </w:t>
      </w:r>
      <w:r w:rsidR="00CF0789">
        <w:rPr>
          <w:rFonts w:ascii="Arial" w:hAnsi="Arial" w:cs="Arial"/>
          <w:b/>
        </w:rPr>
        <w:t>Deficit</w:t>
      </w:r>
      <w:r w:rsidR="00A16EEE">
        <w:rPr>
          <w:rFonts w:ascii="Arial" w:hAnsi="Arial" w:cs="Arial"/>
          <w:b/>
        </w:rPr>
        <w:t xml:space="preserve"> Hyperactivity Disorder/Attention </w:t>
      </w:r>
      <w:r w:rsidR="00CF0789">
        <w:rPr>
          <w:rFonts w:ascii="Arial" w:hAnsi="Arial" w:cs="Arial"/>
          <w:b/>
        </w:rPr>
        <w:t>Deficit</w:t>
      </w:r>
      <w:r w:rsidR="00A16EEE">
        <w:rPr>
          <w:rFonts w:ascii="Arial" w:hAnsi="Arial" w:cs="Arial"/>
          <w:b/>
        </w:rPr>
        <w:t xml:space="preserve"> Disorder (ADHD/</w:t>
      </w:r>
      <w:r w:rsidRPr="00616421">
        <w:rPr>
          <w:rFonts w:ascii="Arial" w:hAnsi="Arial" w:cs="Arial"/>
          <w:b/>
        </w:rPr>
        <w:t>ADD</w:t>
      </w:r>
      <w:r w:rsidR="00A16EEE">
        <w:rPr>
          <w:rFonts w:ascii="Arial" w:hAnsi="Arial" w:cs="Arial"/>
          <w:b/>
        </w:rPr>
        <w:t>)</w:t>
      </w:r>
      <w:r w:rsidRPr="00616421">
        <w:rPr>
          <w:rFonts w:ascii="Arial" w:hAnsi="Arial" w:cs="Arial"/>
        </w:rPr>
        <w:t>; must be evidenced by an appropriately qualified professional.</w:t>
      </w:r>
      <w:r w:rsidR="00774208" w:rsidRPr="00774208">
        <w:t xml:space="preserve"> </w:t>
      </w:r>
      <w:r w:rsidR="00774208" w:rsidRPr="00774208">
        <w:rPr>
          <w:rFonts w:ascii="Arial" w:hAnsi="Arial" w:cs="Arial"/>
        </w:rPr>
        <w:t xml:space="preserve">A full diagnostic assessment carried out in line with </w:t>
      </w:r>
      <w:r w:rsidR="00DE00A3">
        <w:rPr>
          <w:rFonts w:ascii="Arial" w:hAnsi="Arial" w:cs="Arial"/>
        </w:rPr>
        <w:t xml:space="preserve">the </w:t>
      </w:r>
      <w:r w:rsidR="00774208" w:rsidRPr="00774208">
        <w:rPr>
          <w:rFonts w:ascii="Arial" w:hAnsi="Arial" w:cs="Arial"/>
        </w:rPr>
        <w:t xml:space="preserve">above criteria is helpful when considering reasonable adjustments for ADD/ADHD or </w:t>
      </w:r>
      <w:r w:rsidR="00CF0789" w:rsidRPr="00774208">
        <w:rPr>
          <w:rFonts w:ascii="Arial" w:hAnsi="Arial" w:cs="Arial"/>
        </w:rPr>
        <w:t>Dyspraxia.</w:t>
      </w:r>
      <w:r w:rsidR="00CF0789">
        <w:rPr>
          <w:rFonts w:ascii="Arial" w:hAnsi="Arial" w:cs="Arial"/>
        </w:rPr>
        <w:t xml:space="preserve"> However, it</w:t>
      </w:r>
      <w:r w:rsidR="004975D4">
        <w:rPr>
          <w:rFonts w:ascii="Arial" w:hAnsi="Arial" w:cs="Arial"/>
        </w:rPr>
        <w:t xml:space="preserve"> is recognised that </w:t>
      </w:r>
      <w:r w:rsidR="00792C5D">
        <w:rPr>
          <w:rFonts w:ascii="Arial" w:hAnsi="Arial" w:cs="Arial"/>
        </w:rPr>
        <w:t>ADD/</w:t>
      </w:r>
      <w:r w:rsidR="004975D4">
        <w:rPr>
          <w:rFonts w:ascii="Arial" w:hAnsi="Arial" w:cs="Arial"/>
        </w:rPr>
        <w:t xml:space="preserve">ADHD </w:t>
      </w:r>
      <w:r w:rsidR="00A16EEE">
        <w:rPr>
          <w:rFonts w:ascii="Arial" w:hAnsi="Arial" w:cs="Arial"/>
        </w:rPr>
        <w:t xml:space="preserve">or Dyspraxia may be considered a </w:t>
      </w:r>
      <w:r w:rsidR="004975D4">
        <w:rPr>
          <w:rFonts w:ascii="Arial" w:hAnsi="Arial" w:cs="Arial"/>
        </w:rPr>
        <w:t>medical diagnosis and therefore a letter from a suitably qualified medical professional may be acc</w:t>
      </w:r>
      <w:r w:rsidR="00774208">
        <w:rPr>
          <w:rFonts w:ascii="Arial" w:hAnsi="Arial" w:cs="Arial"/>
        </w:rPr>
        <w:t xml:space="preserve">eptable </w:t>
      </w:r>
      <w:r w:rsidR="00A16EEE">
        <w:rPr>
          <w:rFonts w:ascii="Arial" w:hAnsi="Arial" w:cs="Arial"/>
        </w:rPr>
        <w:t>where they are able to confirm the diagnosis.</w:t>
      </w:r>
      <w:r w:rsidR="00774208">
        <w:rPr>
          <w:rFonts w:ascii="Arial" w:hAnsi="Arial" w:cs="Arial"/>
        </w:rPr>
        <w:t xml:space="preserve"> </w:t>
      </w:r>
      <w:r w:rsidR="00D21080">
        <w:rPr>
          <w:rFonts w:ascii="Arial" w:hAnsi="Arial" w:cs="Arial"/>
        </w:rPr>
        <w:t>For Dyspraxia a report from an Occupational or Speech Therapist may be acceptable. For ADHD/ADD a report from a Psychiatrist may be acceptable. If such reports are not available then the DDS may accept a letter from a GP confirming that records regarding the original diagnosis are held in the student’s medical records.</w:t>
      </w:r>
    </w:p>
    <w:p w:rsidR="00430677" w:rsidRPr="00616421" w:rsidRDefault="00430677" w:rsidP="00430677">
      <w:pPr>
        <w:pStyle w:val="ListParagraph"/>
        <w:ind w:left="1080"/>
        <w:rPr>
          <w:rFonts w:ascii="Arial" w:hAnsi="Arial" w:cs="Arial"/>
        </w:rPr>
      </w:pPr>
    </w:p>
    <w:p w:rsidR="00ED1885" w:rsidRPr="00A16EEE" w:rsidRDefault="00ED1885" w:rsidP="00ED1885">
      <w:pPr>
        <w:pStyle w:val="ListParagraph"/>
        <w:numPr>
          <w:ilvl w:val="0"/>
          <w:numId w:val="2"/>
        </w:numPr>
        <w:rPr>
          <w:rFonts w:ascii="Arial" w:hAnsi="Arial" w:cs="Arial"/>
        </w:rPr>
      </w:pPr>
      <w:r w:rsidRPr="00A16EEE">
        <w:rPr>
          <w:rFonts w:ascii="Arial" w:hAnsi="Arial" w:cs="Arial"/>
          <w:b/>
        </w:rPr>
        <w:t>Needs Assessments</w:t>
      </w:r>
      <w:r w:rsidRPr="00A16EEE">
        <w:rPr>
          <w:rFonts w:ascii="Arial" w:hAnsi="Arial" w:cs="Arial"/>
        </w:rPr>
        <w:t xml:space="preserve"> </w:t>
      </w:r>
      <w:r w:rsidR="00D21080">
        <w:rPr>
          <w:rFonts w:ascii="Arial" w:hAnsi="Arial" w:cs="Arial"/>
        </w:rPr>
        <w:t>carried out for the DSA</w:t>
      </w:r>
      <w:r w:rsidR="0020046B">
        <w:rPr>
          <w:rFonts w:ascii="Arial" w:hAnsi="Arial" w:cs="Arial"/>
        </w:rPr>
        <w:t>s</w:t>
      </w:r>
      <w:r w:rsidR="00D21080">
        <w:rPr>
          <w:rFonts w:ascii="Arial" w:hAnsi="Arial" w:cs="Arial"/>
        </w:rPr>
        <w:t xml:space="preserve"> </w:t>
      </w:r>
      <w:r w:rsidRPr="00A16EEE">
        <w:rPr>
          <w:rFonts w:ascii="Arial" w:hAnsi="Arial" w:cs="Arial"/>
        </w:rPr>
        <w:t>are not regarded as evidence for examination adjustments</w:t>
      </w:r>
      <w:r w:rsidR="00061C89">
        <w:rPr>
          <w:rFonts w:ascii="Arial" w:hAnsi="Arial" w:cs="Arial"/>
        </w:rPr>
        <w:t xml:space="preserve"> for </w:t>
      </w:r>
      <w:proofErr w:type="spellStart"/>
      <w:r w:rsidR="00061C89">
        <w:rPr>
          <w:rFonts w:ascii="Arial" w:hAnsi="Arial" w:cs="Arial"/>
        </w:rPr>
        <w:t>SpLDs</w:t>
      </w:r>
      <w:proofErr w:type="spellEnd"/>
      <w:r w:rsidR="00CF0789">
        <w:rPr>
          <w:rFonts w:ascii="Arial" w:hAnsi="Arial" w:cs="Arial"/>
        </w:rPr>
        <w:t>.</w:t>
      </w:r>
      <w:r w:rsidRPr="00A16EEE">
        <w:rPr>
          <w:rFonts w:ascii="Arial" w:hAnsi="Arial" w:cs="Arial"/>
        </w:rPr>
        <w:t xml:space="preserve"> </w:t>
      </w:r>
    </w:p>
    <w:p w:rsidR="00ED1885" w:rsidRDefault="00ED1885" w:rsidP="00ED1885">
      <w:pPr>
        <w:numPr>
          <w:ilvl w:val="0"/>
          <w:numId w:val="2"/>
        </w:numPr>
        <w:tabs>
          <w:tab w:val="num" w:pos="360"/>
        </w:tabs>
        <w:rPr>
          <w:rFonts w:ascii="Arial" w:hAnsi="Arial" w:cs="Arial"/>
        </w:rPr>
      </w:pPr>
      <w:r w:rsidRPr="00B419B5">
        <w:rPr>
          <w:rFonts w:ascii="Arial" w:hAnsi="Arial" w:cs="Arial"/>
        </w:rPr>
        <w:t>All cases will be considered on an individual ba</w:t>
      </w:r>
      <w:r w:rsidR="00415240">
        <w:rPr>
          <w:rFonts w:ascii="Arial" w:hAnsi="Arial" w:cs="Arial"/>
        </w:rPr>
        <w:t xml:space="preserve">sis by </w:t>
      </w:r>
      <w:r w:rsidR="00792C5D">
        <w:rPr>
          <w:rFonts w:ascii="Arial" w:hAnsi="Arial" w:cs="Arial"/>
        </w:rPr>
        <w:t xml:space="preserve">the </w:t>
      </w:r>
      <w:r w:rsidR="00415240">
        <w:rPr>
          <w:rFonts w:ascii="Arial" w:hAnsi="Arial" w:cs="Arial"/>
        </w:rPr>
        <w:t>DD</w:t>
      </w:r>
      <w:r w:rsidRPr="00B419B5">
        <w:rPr>
          <w:rFonts w:ascii="Arial" w:hAnsi="Arial" w:cs="Arial"/>
        </w:rPr>
        <w:t>S</w:t>
      </w:r>
      <w:r w:rsidR="00E740B1">
        <w:rPr>
          <w:rFonts w:ascii="Arial" w:hAnsi="Arial" w:cs="Arial"/>
        </w:rPr>
        <w:t>.</w:t>
      </w:r>
      <w:r w:rsidR="004975D4">
        <w:rPr>
          <w:rFonts w:ascii="Arial" w:hAnsi="Arial" w:cs="Arial"/>
        </w:rPr>
        <w:t xml:space="preserve"> </w:t>
      </w:r>
    </w:p>
    <w:p w:rsidR="0019648A" w:rsidRDefault="0019648A" w:rsidP="00ED1885">
      <w:pPr>
        <w:rPr>
          <w:rFonts w:ascii="Arial" w:hAnsi="Arial" w:cs="Arial"/>
          <w:b/>
          <w:u w:val="single"/>
        </w:rPr>
      </w:pPr>
      <w:r w:rsidRPr="0019648A">
        <w:rPr>
          <w:rFonts w:ascii="Arial" w:hAnsi="Arial" w:cs="Arial"/>
          <w:b/>
          <w:u w:val="single"/>
        </w:rPr>
        <w:t>Section 1.2 – UK Assessment Reports</w:t>
      </w:r>
      <w:r>
        <w:rPr>
          <w:rFonts w:ascii="Arial" w:hAnsi="Arial" w:cs="Arial"/>
          <w:b/>
          <w:u w:val="single"/>
        </w:rPr>
        <w:t>, pre</w:t>
      </w:r>
      <w:r w:rsidRPr="0019648A">
        <w:rPr>
          <w:rFonts w:ascii="Arial" w:hAnsi="Arial" w:cs="Arial"/>
          <w:b/>
          <w:u w:val="single"/>
        </w:rPr>
        <w:t>-16</w:t>
      </w:r>
    </w:p>
    <w:p w:rsidR="00344E17" w:rsidRDefault="007944CB" w:rsidP="00ED1885">
      <w:pPr>
        <w:rPr>
          <w:rFonts w:ascii="Arial" w:hAnsi="Arial" w:cs="Arial"/>
        </w:rPr>
      </w:pPr>
      <w:r w:rsidRPr="007944CB">
        <w:rPr>
          <w:rFonts w:ascii="Arial" w:hAnsi="Arial" w:cs="Arial"/>
        </w:rPr>
        <w:t>The Univ</w:t>
      </w:r>
      <w:r>
        <w:rPr>
          <w:rFonts w:ascii="Arial" w:hAnsi="Arial" w:cs="Arial"/>
        </w:rPr>
        <w:t>ersity accepts the D</w:t>
      </w:r>
      <w:r w:rsidR="00AA5CD4">
        <w:rPr>
          <w:rFonts w:ascii="Arial" w:hAnsi="Arial" w:cs="Arial"/>
        </w:rPr>
        <w:t>epartment o</w:t>
      </w:r>
      <w:r>
        <w:rPr>
          <w:rFonts w:ascii="Arial" w:hAnsi="Arial" w:cs="Arial"/>
        </w:rPr>
        <w:t>f</w:t>
      </w:r>
      <w:r w:rsidR="00AA5CD4">
        <w:rPr>
          <w:rFonts w:ascii="Arial" w:hAnsi="Arial" w:cs="Arial"/>
        </w:rPr>
        <w:t xml:space="preserve"> </w:t>
      </w:r>
      <w:r>
        <w:rPr>
          <w:rFonts w:ascii="Arial" w:hAnsi="Arial" w:cs="Arial"/>
        </w:rPr>
        <w:t>E</w:t>
      </w:r>
      <w:r w:rsidR="00AA5CD4">
        <w:rPr>
          <w:rFonts w:ascii="Arial" w:hAnsi="Arial" w:cs="Arial"/>
        </w:rPr>
        <w:t>ducation</w:t>
      </w:r>
      <w:r>
        <w:rPr>
          <w:rFonts w:ascii="Arial" w:hAnsi="Arial" w:cs="Arial"/>
        </w:rPr>
        <w:t>’s recommendations of February 2019</w:t>
      </w:r>
      <w:r w:rsidR="00344E17">
        <w:rPr>
          <w:rFonts w:ascii="Arial" w:hAnsi="Arial" w:cs="Arial"/>
        </w:rPr>
        <w:t xml:space="preserve"> that </w:t>
      </w:r>
      <w:r w:rsidR="00A97760">
        <w:rPr>
          <w:rFonts w:ascii="Arial" w:hAnsi="Arial" w:cs="Arial"/>
        </w:rPr>
        <w:t>the reports from diagnostic assessment</w:t>
      </w:r>
      <w:r w:rsidR="00BA3371">
        <w:rPr>
          <w:rFonts w:ascii="Arial" w:hAnsi="Arial" w:cs="Arial"/>
        </w:rPr>
        <w:t>s</w:t>
      </w:r>
      <w:r w:rsidR="00A97760">
        <w:rPr>
          <w:rFonts w:ascii="Arial" w:hAnsi="Arial" w:cs="Arial"/>
        </w:rPr>
        <w:t xml:space="preserve"> </w:t>
      </w:r>
      <w:r w:rsidR="00ED0D5B">
        <w:rPr>
          <w:rFonts w:ascii="Arial" w:hAnsi="Arial" w:cs="Arial"/>
        </w:rPr>
        <w:t>undertaken</w:t>
      </w:r>
      <w:r w:rsidR="00A97760">
        <w:rPr>
          <w:rFonts w:ascii="Arial" w:hAnsi="Arial" w:cs="Arial"/>
        </w:rPr>
        <w:t xml:space="preserve"> </w:t>
      </w:r>
      <w:r w:rsidR="00344E17">
        <w:rPr>
          <w:rFonts w:ascii="Arial" w:hAnsi="Arial" w:cs="Arial"/>
        </w:rPr>
        <w:t>before the age of 16 should be considered as evidence of a specific learning difficulty.  The University will therefore consider these assessment reports subject to the following criteria:</w:t>
      </w:r>
    </w:p>
    <w:p w:rsidR="00344E17" w:rsidRDefault="004E5BD7" w:rsidP="00344E17">
      <w:pPr>
        <w:pStyle w:val="ListParagraph"/>
        <w:numPr>
          <w:ilvl w:val="0"/>
          <w:numId w:val="36"/>
        </w:numPr>
        <w:rPr>
          <w:rFonts w:ascii="Arial" w:hAnsi="Arial" w:cs="Arial"/>
        </w:rPr>
      </w:pPr>
      <w:r>
        <w:rPr>
          <w:rFonts w:ascii="Arial" w:hAnsi="Arial" w:cs="Arial"/>
        </w:rPr>
        <w:t>The assessment should have been undertaken by a suitably qualified assessor, for example a chartered or educational psychologist, or a specialist teacher.</w:t>
      </w:r>
    </w:p>
    <w:p w:rsidR="004E5BD7" w:rsidRDefault="004E5BD7" w:rsidP="004E5BD7">
      <w:pPr>
        <w:pStyle w:val="ListParagraph"/>
        <w:rPr>
          <w:rFonts w:ascii="Arial" w:hAnsi="Arial" w:cs="Arial"/>
        </w:rPr>
      </w:pPr>
    </w:p>
    <w:p w:rsidR="007A3266" w:rsidRDefault="004E5BD7" w:rsidP="00A66A6A">
      <w:pPr>
        <w:pStyle w:val="ListParagraph"/>
        <w:numPr>
          <w:ilvl w:val="0"/>
          <w:numId w:val="36"/>
        </w:numPr>
        <w:rPr>
          <w:rFonts w:ascii="Arial" w:hAnsi="Arial" w:cs="Arial"/>
        </w:rPr>
      </w:pPr>
      <w:r w:rsidRPr="007A3266">
        <w:rPr>
          <w:rFonts w:ascii="Arial" w:hAnsi="Arial" w:cs="Arial"/>
        </w:rPr>
        <w:t xml:space="preserve">A full and complete diagnostic assessment </w:t>
      </w:r>
      <w:r w:rsidR="00210502">
        <w:rPr>
          <w:rFonts w:ascii="Arial" w:hAnsi="Arial" w:cs="Arial"/>
        </w:rPr>
        <w:t>should have been conducted</w:t>
      </w:r>
      <w:r w:rsidR="001F580C">
        <w:rPr>
          <w:rFonts w:ascii="Arial" w:hAnsi="Arial" w:cs="Arial"/>
        </w:rPr>
        <w:t xml:space="preserve"> </w:t>
      </w:r>
      <w:r w:rsidR="000A15AB">
        <w:rPr>
          <w:rFonts w:ascii="Arial" w:hAnsi="Arial" w:cs="Arial"/>
        </w:rPr>
        <w:t xml:space="preserve">with </w:t>
      </w:r>
      <w:r w:rsidR="00B2026B">
        <w:rPr>
          <w:rFonts w:ascii="Arial" w:hAnsi="Arial" w:cs="Arial"/>
        </w:rPr>
        <w:t>a</w:t>
      </w:r>
      <w:r w:rsidRPr="007A3266">
        <w:rPr>
          <w:rFonts w:ascii="Arial" w:hAnsi="Arial" w:cs="Arial"/>
        </w:rPr>
        <w:t xml:space="preserve"> clear d</w:t>
      </w:r>
      <w:r w:rsidR="007A3266" w:rsidRPr="007A3266">
        <w:rPr>
          <w:rFonts w:ascii="Arial" w:hAnsi="Arial" w:cs="Arial"/>
        </w:rPr>
        <w:t xml:space="preserve">iagnosis of a </w:t>
      </w:r>
      <w:proofErr w:type="spellStart"/>
      <w:r w:rsidR="007A3266" w:rsidRPr="007A3266">
        <w:rPr>
          <w:rFonts w:ascii="Arial" w:hAnsi="Arial" w:cs="Arial"/>
        </w:rPr>
        <w:t>SpLD</w:t>
      </w:r>
      <w:proofErr w:type="spellEnd"/>
      <w:r w:rsidR="007A3266">
        <w:rPr>
          <w:rFonts w:ascii="Arial" w:hAnsi="Arial" w:cs="Arial"/>
        </w:rPr>
        <w:t>.</w:t>
      </w:r>
    </w:p>
    <w:p w:rsidR="007A3266" w:rsidRPr="007A3266" w:rsidRDefault="007A3266" w:rsidP="007A3266">
      <w:pPr>
        <w:pStyle w:val="ListParagraph"/>
        <w:rPr>
          <w:rFonts w:ascii="Arial" w:hAnsi="Arial" w:cs="Arial"/>
        </w:rPr>
      </w:pPr>
    </w:p>
    <w:p w:rsidR="007A3266" w:rsidRPr="007A3266" w:rsidRDefault="007A3266" w:rsidP="00A66A6A">
      <w:pPr>
        <w:pStyle w:val="ListParagraph"/>
        <w:numPr>
          <w:ilvl w:val="0"/>
          <w:numId w:val="36"/>
        </w:numPr>
        <w:rPr>
          <w:rFonts w:ascii="Arial" w:hAnsi="Arial" w:cs="Arial"/>
        </w:rPr>
      </w:pPr>
      <w:r w:rsidRPr="007A3266">
        <w:rPr>
          <w:rFonts w:ascii="Arial" w:hAnsi="Arial" w:cs="Arial"/>
        </w:rPr>
        <w:t xml:space="preserve">Areas investigated </w:t>
      </w:r>
      <w:r>
        <w:rPr>
          <w:rFonts w:ascii="Arial" w:hAnsi="Arial" w:cs="Arial"/>
        </w:rPr>
        <w:t xml:space="preserve">by the assessor </w:t>
      </w:r>
      <w:r w:rsidRPr="007A3266">
        <w:rPr>
          <w:rFonts w:ascii="Arial" w:hAnsi="Arial" w:cs="Arial"/>
        </w:rPr>
        <w:t>should include:</w:t>
      </w:r>
    </w:p>
    <w:p w:rsidR="007A3266" w:rsidRPr="007A3266" w:rsidRDefault="007A3266" w:rsidP="007A3266">
      <w:pPr>
        <w:ind w:left="720"/>
        <w:rPr>
          <w:rFonts w:ascii="Arial" w:hAnsi="Arial" w:cs="Arial"/>
        </w:rPr>
      </w:pPr>
      <w:proofErr w:type="spellStart"/>
      <w:r w:rsidRPr="007A3266">
        <w:rPr>
          <w:rFonts w:ascii="Arial" w:hAnsi="Arial" w:cs="Arial"/>
        </w:rPr>
        <w:t>i</w:t>
      </w:r>
      <w:proofErr w:type="spellEnd"/>
      <w:r w:rsidRPr="007A3266">
        <w:rPr>
          <w:rFonts w:ascii="Arial" w:hAnsi="Arial" w:cs="Arial"/>
        </w:rPr>
        <w:t>.</w:t>
      </w:r>
      <w:r w:rsidRPr="007A3266">
        <w:rPr>
          <w:rFonts w:ascii="Arial" w:hAnsi="Arial" w:cs="Arial"/>
        </w:rPr>
        <w:tab/>
        <w:t xml:space="preserve">Attainments in literacy and (where appropriate) numeracy </w:t>
      </w:r>
    </w:p>
    <w:p w:rsidR="007A3266" w:rsidRPr="007A3266" w:rsidRDefault="007A3266" w:rsidP="007A3266">
      <w:pPr>
        <w:ind w:left="720"/>
        <w:rPr>
          <w:rFonts w:ascii="Arial" w:hAnsi="Arial" w:cs="Arial"/>
        </w:rPr>
      </w:pPr>
      <w:r w:rsidRPr="007A3266">
        <w:rPr>
          <w:rFonts w:ascii="Arial" w:hAnsi="Arial" w:cs="Arial"/>
        </w:rPr>
        <w:t>ii.</w:t>
      </w:r>
      <w:r w:rsidRPr="007A3266">
        <w:rPr>
          <w:rFonts w:ascii="Arial" w:hAnsi="Arial" w:cs="Arial"/>
        </w:rPr>
        <w:tab/>
        <w:t>Underlying ability</w:t>
      </w:r>
    </w:p>
    <w:p w:rsidR="007A3266" w:rsidRPr="007A3266" w:rsidRDefault="007A3266" w:rsidP="007A3266">
      <w:pPr>
        <w:ind w:left="1440" w:hanging="720"/>
        <w:rPr>
          <w:rFonts w:ascii="Arial" w:hAnsi="Arial" w:cs="Arial"/>
        </w:rPr>
      </w:pPr>
      <w:r w:rsidRPr="007A3266">
        <w:rPr>
          <w:rFonts w:ascii="Arial" w:hAnsi="Arial" w:cs="Arial"/>
        </w:rPr>
        <w:t>iii.</w:t>
      </w:r>
      <w:r w:rsidRPr="007A3266">
        <w:rPr>
          <w:rFonts w:ascii="Arial" w:hAnsi="Arial" w:cs="Arial"/>
        </w:rPr>
        <w:tab/>
        <w:t>Cognitive profile (such as memory, processing speed and phonological skills etc.)</w:t>
      </w:r>
    </w:p>
    <w:p w:rsidR="007A3266" w:rsidRDefault="007A3266" w:rsidP="003E589E">
      <w:pPr>
        <w:ind w:left="1440" w:hanging="720"/>
        <w:rPr>
          <w:rFonts w:ascii="Arial" w:hAnsi="Arial" w:cs="Arial"/>
        </w:rPr>
      </w:pPr>
      <w:r w:rsidRPr="007A3266">
        <w:rPr>
          <w:rFonts w:ascii="Arial" w:hAnsi="Arial" w:cs="Arial"/>
        </w:rPr>
        <w:t>iv.</w:t>
      </w:r>
      <w:r w:rsidRPr="007A3266">
        <w:rPr>
          <w:rFonts w:ascii="Arial" w:hAnsi="Arial" w:cs="Arial"/>
        </w:rPr>
        <w:tab/>
        <w:t>Supplementary background information and history of difficulties that inform the diagnostic process</w:t>
      </w:r>
      <w:r w:rsidR="00BB1CBC">
        <w:rPr>
          <w:rFonts w:ascii="Arial" w:hAnsi="Arial" w:cs="Arial"/>
        </w:rPr>
        <w:t>.</w:t>
      </w:r>
    </w:p>
    <w:p w:rsidR="00431E3B" w:rsidRDefault="00431E3B" w:rsidP="00431E3B">
      <w:pPr>
        <w:numPr>
          <w:ilvl w:val="0"/>
          <w:numId w:val="37"/>
        </w:numPr>
        <w:rPr>
          <w:rFonts w:ascii="Arial" w:hAnsi="Arial" w:cs="Arial"/>
        </w:rPr>
      </w:pPr>
      <w:r w:rsidRPr="00616421">
        <w:rPr>
          <w:rFonts w:ascii="Arial" w:hAnsi="Arial" w:cs="Arial"/>
        </w:rPr>
        <w:lastRenderedPageBreak/>
        <w:t>All assessments must be signed and dated by the assessor</w:t>
      </w:r>
      <w:r w:rsidR="00757273">
        <w:rPr>
          <w:rFonts w:ascii="Arial" w:hAnsi="Arial" w:cs="Arial"/>
        </w:rPr>
        <w:t>.</w:t>
      </w:r>
      <w:r>
        <w:rPr>
          <w:rFonts w:ascii="Arial" w:hAnsi="Arial" w:cs="Arial"/>
        </w:rPr>
        <w:t xml:space="preserve"> </w:t>
      </w:r>
    </w:p>
    <w:p w:rsidR="00431E3B" w:rsidRPr="00BB1CBC" w:rsidRDefault="00431E3B" w:rsidP="00BB1CBC">
      <w:pPr>
        <w:pStyle w:val="ListParagraph"/>
        <w:numPr>
          <w:ilvl w:val="0"/>
          <w:numId w:val="37"/>
        </w:numPr>
        <w:rPr>
          <w:rFonts w:ascii="Arial" w:hAnsi="Arial" w:cs="Arial"/>
        </w:rPr>
      </w:pPr>
      <w:r>
        <w:rPr>
          <w:rFonts w:ascii="Arial" w:hAnsi="Arial" w:cs="Arial"/>
        </w:rPr>
        <w:t>All cases will be considered on an individual basis by the DDS.</w:t>
      </w:r>
    </w:p>
    <w:p w:rsidR="00ED1885" w:rsidRPr="009624ED" w:rsidRDefault="00344E17" w:rsidP="00ED1885">
      <w:pPr>
        <w:rPr>
          <w:rFonts w:ascii="Arial" w:hAnsi="Arial" w:cs="Arial"/>
          <w:b/>
          <w:u w:val="single"/>
        </w:rPr>
      </w:pPr>
      <w:r>
        <w:rPr>
          <w:rFonts w:ascii="Arial" w:hAnsi="Arial" w:cs="Arial"/>
          <w:b/>
          <w:u w:val="single"/>
        </w:rPr>
        <w:t>Section 1.3</w:t>
      </w:r>
      <w:r w:rsidR="00ED1885" w:rsidRPr="009624ED">
        <w:rPr>
          <w:rFonts w:ascii="Arial" w:hAnsi="Arial" w:cs="Arial"/>
          <w:b/>
          <w:u w:val="single"/>
        </w:rPr>
        <w:t xml:space="preserve"> – International </w:t>
      </w:r>
      <w:r w:rsidR="009624ED" w:rsidRPr="009624ED">
        <w:rPr>
          <w:rFonts w:ascii="Arial" w:hAnsi="Arial" w:cs="Arial"/>
          <w:b/>
          <w:u w:val="single"/>
        </w:rPr>
        <w:t>A</w:t>
      </w:r>
      <w:r w:rsidR="00ED1885" w:rsidRPr="009624ED">
        <w:rPr>
          <w:rFonts w:ascii="Arial" w:hAnsi="Arial" w:cs="Arial"/>
          <w:b/>
          <w:u w:val="single"/>
        </w:rPr>
        <w:t xml:space="preserve">ssessment </w:t>
      </w:r>
      <w:r w:rsidR="009624ED" w:rsidRPr="009624ED">
        <w:rPr>
          <w:rFonts w:ascii="Arial" w:hAnsi="Arial" w:cs="Arial"/>
          <w:b/>
          <w:u w:val="single"/>
        </w:rPr>
        <w:t>R</w:t>
      </w:r>
      <w:r w:rsidR="00ED1885" w:rsidRPr="009624ED">
        <w:rPr>
          <w:rFonts w:ascii="Arial" w:hAnsi="Arial" w:cs="Arial"/>
          <w:b/>
          <w:u w:val="single"/>
        </w:rPr>
        <w:t>eports</w:t>
      </w:r>
    </w:p>
    <w:p w:rsidR="00ED1885" w:rsidRPr="009624ED" w:rsidRDefault="00792C5D" w:rsidP="00ED1885">
      <w:pPr>
        <w:rPr>
          <w:rFonts w:ascii="Arial" w:hAnsi="Arial" w:cs="Arial"/>
        </w:rPr>
      </w:pPr>
      <w:r>
        <w:rPr>
          <w:rFonts w:ascii="Arial" w:hAnsi="Arial" w:cs="Arial"/>
        </w:rPr>
        <w:t>International diagnostic</w:t>
      </w:r>
      <w:r w:rsidR="00ED1885" w:rsidRPr="009624ED">
        <w:rPr>
          <w:rFonts w:ascii="Arial" w:hAnsi="Arial" w:cs="Arial"/>
        </w:rPr>
        <w:t xml:space="preserve"> reports will be considered on an individual basis. However the following will normally be expected:</w:t>
      </w:r>
    </w:p>
    <w:p w:rsidR="00ED1885" w:rsidRPr="009624ED" w:rsidRDefault="00ED1885" w:rsidP="00ED1885">
      <w:pPr>
        <w:numPr>
          <w:ilvl w:val="0"/>
          <w:numId w:val="6"/>
        </w:numPr>
        <w:rPr>
          <w:rFonts w:ascii="Arial" w:hAnsi="Arial" w:cs="Arial"/>
        </w:rPr>
      </w:pPr>
      <w:r w:rsidRPr="009624ED">
        <w:rPr>
          <w:rFonts w:ascii="Arial" w:hAnsi="Arial" w:cs="Arial"/>
        </w:rPr>
        <w:t xml:space="preserve">Reports must be written in English or translated into English by an approved translator and verified. </w:t>
      </w:r>
    </w:p>
    <w:p w:rsidR="00ED1885" w:rsidRPr="009624ED" w:rsidRDefault="00D21080" w:rsidP="00ED1885">
      <w:pPr>
        <w:numPr>
          <w:ilvl w:val="0"/>
          <w:numId w:val="6"/>
        </w:numPr>
        <w:rPr>
          <w:rFonts w:ascii="Arial" w:hAnsi="Arial" w:cs="Arial"/>
        </w:rPr>
      </w:pPr>
      <w:r>
        <w:rPr>
          <w:rFonts w:ascii="Arial" w:hAnsi="Arial" w:cs="Arial"/>
        </w:rPr>
        <w:t>Reports must be produced</w:t>
      </w:r>
      <w:r w:rsidR="00ED1885" w:rsidRPr="009624ED">
        <w:rPr>
          <w:rFonts w:ascii="Arial" w:hAnsi="Arial" w:cs="Arial"/>
        </w:rPr>
        <w:t xml:space="preserve"> by an appropriate and qualified professional</w:t>
      </w:r>
      <w:r w:rsidR="00757273">
        <w:rPr>
          <w:rFonts w:ascii="Arial" w:hAnsi="Arial" w:cs="Arial"/>
        </w:rPr>
        <w:t>.</w:t>
      </w:r>
    </w:p>
    <w:p w:rsidR="00ED1885" w:rsidRPr="009624ED" w:rsidRDefault="00ED1885" w:rsidP="00ED1885">
      <w:pPr>
        <w:numPr>
          <w:ilvl w:val="0"/>
          <w:numId w:val="6"/>
        </w:numPr>
        <w:rPr>
          <w:rFonts w:ascii="Arial" w:hAnsi="Arial" w:cs="Arial"/>
        </w:rPr>
      </w:pPr>
      <w:r w:rsidRPr="009624ED">
        <w:rPr>
          <w:rFonts w:ascii="Arial" w:hAnsi="Arial" w:cs="Arial"/>
        </w:rPr>
        <w:t xml:space="preserve">There must </w:t>
      </w:r>
      <w:r w:rsidR="00431E3B">
        <w:rPr>
          <w:rFonts w:ascii="Arial" w:hAnsi="Arial" w:cs="Arial"/>
        </w:rPr>
        <w:t xml:space="preserve">be the use of appropriate </w:t>
      </w:r>
      <w:r w:rsidRPr="009624ED">
        <w:rPr>
          <w:rFonts w:ascii="Arial" w:hAnsi="Arial" w:cs="Arial"/>
        </w:rPr>
        <w:t>tests with appropriate standardised scoring</w:t>
      </w:r>
      <w:r w:rsidR="00757273">
        <w:rPr>
          <w:rFonts w:ascii="Arial" w:hAnsi="Arial" w:cs="Arial"/>
        </w:rPr>
        <w:t>.</w:t>
      </w:r>
    </w:p>
    <w:p w:rsidR="00ED1885" w:rsidRPr="009624ED" w:rsidRDefault="00ED1885" w:rsidP="00ED1885">
      <w:pPr>
        <w:numPr>
          <w:ilvl w:val="0"/>
          <w:numId w:val="6"/>
        </w:numPr>
        <w:rPr>
          <w:rFonts w:ascii="Arial" w:hAnsi="Arial" w:cs="Arial"/>
        </w:rPr>
      </w:pPr>
      <w:r w:rsidRPr="009624ED">
        <w:rPr>
          <w:rFonts w:ascii="Arial" w:hAnsi="Arial" w:cs="Arial"/>
        </w:rPr>
        <w:t>Standardised scores should be included in the written report</w:t>
      </w:r>
      <w:r w:rsidR="00757273">
        <w:rPr>
          <w:rFonts w:ascii="Arial" w:hAnsi="Arial" w:cs="Arial"/>
        </w:rPr>
        <w:t>.</w:t>
      </w:r>
    </w:p>
    <w:p w:rsidR="00ED1885" w:rsidRPr="009624ED" w:rsidRDefault="00ED1885" w:rsidP="00ED1885">
      <w:pPr>
        <w:numPr>
          <w:ilvl w:val="0"/>
          <w:numId w:val="6"/>
        </w:numPr>
        <w:rPr>
          <w:rFonts w:ascii="Arial" w:hAnsi="Arial" w:cs="Arial"/>
        </w:rPr>
      </w:pPr>
      <w:r w:rsidRPr="009624ED">
        <w:rPr>
          <w:rFonts w:ascii="Arial" w:hAnsi="Arial" w:cs="Arial"/>
        </w:rPr>
        <w:t>All assessments must be signed and dated by the assessor</w:t>
      </w:r>
      <w:r w:rsidR="00757273">
        <w:rPr>
          <w:rFonts w:ascii="Arial" w:hAnsi="Arial" w:cs="Arial"/>
        </w:rPr>
        <w:t>.</w:t>
      </w:r>
      <w:r w:rsidRPr="009624ED">
        <w:rPr>
          <w:rFonts w:ascii="Arial" w:hAnsi="Arial" w:cs="Arial"/>
        </w:rPr>
        <w:tab/>
      </w:r>
    </w:p>
    <w:p w:rsidR="00BF72D8" w:rsidRDefault="00BF72D8" w:rsidP="00ED1885">
      <w:pPr>
        <w:rPr>
          <w:rFonts w:ascii="Arial" w:hAnsi="Arial" w:cs="Arial"/>
          <w:b/>
          <w:u w:val="single"/>
        </w:rPr>
      </w:pPr>
    </w:p>
    <w:p w:rsidR="009C6922" w:rsidRDefault="009C6922" w:rsidP="00ED1885">
      <w:pPr>
        <w:rPr>
          <w:rFonts w:ascii="Arial" w:hAnsi="Arial" w:cs="Arial"/>
          <w:b/>
          <w:u w:val="single"/>
        </w:rPr>
        <w:sectPr w:rsidR="009C6922">
          <w:footerReference w:type="default" r:id="rId11"/>
          <w:pgSz w:w="11906" w:h="16838"/>
          <w:pgMar w:top="1440" w:right="1440" w:bottom="1440" w:left="1440" w:header="708" w:footer="708" w:gutter="0"/>
          <w:cols w:space="708"/>
          <w:docGrid w:linePitch="360"/>
        </w:sectPr>
      </w:pPr>
    </w:p>
    <w:p w:rsidR="00BF72D8" w:rsidRDefault="00BF72D8" w:rsidP="00ED1885">
      <w:pPr>
        <w:rPr>
          <w:rFonts w:ascii="Arial" w:hAnsi="Arial" w:cs="Arial"/>
          <w:b/>
          <w:u w:val="single"/>
        </w:rPr>
      </w:pPr>
      <w:r>
        <w:rPr>
          <w:rFonts w:ascii="Arial" w:hAnsi="Arial" w:cs="Arial"/>
          <w:b/>
          <w:u w:val="single"/>
        </w:rPr>
        <w:lastRenderedPageBreak/>
        <w:t>Part 2. Acceptable evid</w:t>
      </w:r>
      <w:r w:rsidR="00824DC0">
        <w:rPr>
          <w:rFonts w:ascii="Arial" w:hAnsi="Arial" w:cs="Arial"/>
          <w:b/>
          <w:u w:val="single"/>
        </w:rPr>
        <w:t xml:space="preserve">ence of conditions other than </w:t>
      </w:r>
      <w:proofErr w:type="spellStart"/>
      <w:r w:rsidR="00824DC0">
        <w:rPr>
          <w:rFonts w:ascii="Arial" w:hAnsi="Arial" w:cs="Arial"/>
          <w:b/>
          <w:u w:val="single"/>
        </w:rPr>
        <w:t>Sp</w:t>
      </w:r>
      <w:r w:rsidR="00A12755">
        <w:rPr>
          <w:rFonts w:ascii="Arial" w:hAnsi="Arial" w:cs="Arial"/>
          <w:b/>
          <w:u w:val="single"/>
        </w:rPr>
        <w:t>LDs</w:t>
      </w:r>
      <w:proofErr w:type="spellEnd"/>
      <w:r>
        <w:rPr>
          <w:rFonts w:ascii="Arial" w:hAnsi="Arial" w:cs="Arial"/>
          <w:b/>
          <w:u w:val="single"/>
        </w:rPr>
        <w:t xml:space="preserve"> (medical issues, mental health conditions, Autistic Spectrum Disorders</w:t>
      </w:r>
      <w:r w:rsidR="00DA4C81">
        <w:rPr>
          <w:rFonts w:ascii="Arial" w:hAnsi="Arial" w:cs="Arial"/>
          <w:b/>
          <w:u w:val="single"/>
        </w:rPr>
        <w:t>, physical disabilities</w:t>
      </w:r>
      <w:r>
        <w:rPr>
          <w:rFonts w:ascii="Arial" w:hAnsi="Arial" w:cs="Arial"/>
          <w:b/>
          <w:u w:val="single"/>
        </w:rPr>
        <w:t>)</w:t>
      </w:r>
    </w:p>
    <w:p w:rsidR="00BF72D8" w:rsidRDefault="00A16EEE" w:rsidP="00064851">
      <w:pPr>
        <w:pStyle w:val="ListParagraph"/>
        <w:numPr>
          <w:ilvl w:val="0"/>
          <w:numId w:val="32"/>
        </w:numPr>
        <w:ind w:left="360"/>
        <w:rPr>
          <w:rFonts w:ascii="Arial" w:hAnsi="Arial" w:cs="Arial"/>
        </w:rPr>
      </w:pPr>
      <w:r w:rsidRPr="00B51521">
        <w:rPr>
          <w:rFonts w:ascii="Arial" w:hAnsi="Arial" w:cs="Arial"/>
        </w:rPr>
        <w:t xml:space="preserve">The DDS or Mental Health Advisor will normally require a student </w:t>
      </w:r>
      <w:r w:rsidR="00DA4C81">
        <w:rPr>
          <w:rFonts w:ascii="Arial" w:hAnsi="Arial" w:cs="Arial"/>
        </w:rPr>
        <w:t>to provide</w:t>
      </w:r>
      <w:r w:rsidRPr="00B51521">
        <w:rPr>
          <w:rFonts w:ascii="Arial" w:hAnsi="Arial" w:cs="Arial"/>
        </w:rPr>
        <w:t xml:space="preserve"> medical evidence of their health condition or mental health condition to consider reasonable adjustments. Suitable medical information would normally </w:t>
      </w:r>
      <w:r w:rsidR="00B51521" w:rsidRPr="00B51521">
        <w:rPr>
          <w:rFonts w:ascii="Arial" w:hAnsi="Arial" w:cs="Arial"/>
        </w:rPr>
        <w:t>be recent, include a clear diagnosis and/or description of the condition and give indications of its likely impact where possible.</w:t>
      </w:r>
      <w:r w:rsidR="00B51521">
        <w:rPr>
          <w:rFonts w:ascii="Arial" w:hAnsi="Arial" w:cs="Arial"/>
        </w:rPr>
        <w:t xml:space="preserve"> The evidence should be written by a suitably qualified medical professional.</w:t>
      </w:r>
      <w:r w:rsidR="00DA4C81">
        <w:rPr>
          <w:rFonts w:ascii="Arial" w:hAnsi="Arial" w:cs="Arial"/>
        </w:rPr>
        <w:t xml:space="preserve"> </w:t>
      </w:r>
    </w:p>
    <w:p w:rsidR="00DA4C81" w:rsidRDefault="00DA4C81" w:rsidP="00064851">
      <w:pPr>
        <w:pStyle w:val="ListParagraph"/>
        <w:ind w:left="360"/>
        <w:rPr>
          <w:rFonts w:ascii="Arial" w:hAnsi="Arial" w:cs="Arial"/>
        </w:rPr>
      </w:pPr>
    </w:p>
    <w:p w:rsidR="00B51521" w:rsidRDefault="00B51521" w:rsidP="00064851">
      <w:pPr>
        <w:pStyle w:val="ListParagraph"/>
        <w:numPr>
          <w:ilvl w:val="0"/>
          <w:numId w:val="32"/>
        </w:numPr>
        <w:ind w:left="360"/>
        <w:rPr>
          <w:rFonts w:ascii="Arial" w:hAnsi="Arial" w:cs="Arial"/>
        </w:rPr>
      </w:pPr>
      <w:r w:rsidRPr="00B51521">
        <w:rPr>
          <w:rFonts w:ascii="Arial" w:hAnsi="Arial" w:cs="Arial"/>
        </w:rPr>
        <w:t xml:space="preserve">It is the student’s responsibility to provide the medical evidence necessary for consideration of the adjustment. Any financial </w:t>
      </w:r>
      <w:r w:rsidR="00CF0789" w:rsidRPr="00B51521">
        <w:rPr>
          <w:rFonts w:ascii="Arial" w:hAnsi="Arial" w:cs="Arial"/>
        </w:rPr>
        <w:t>costs involved in securing such evidence remain</w:t>
      </w:r>
      <w:r w:rsidRPr="00B51521">
        <w:rPr>
          <w:rFonts w:ascii="Arial" w:hAnsi="Arial" w:cs="Arial"/>
        </w:rPr>
        <w:t xml:space="preserve"> the responsibility of the student.</w:t>
      </w:r>
    </w:p>
    <w:p w:rsidR="00DA4C81" w:rsidRPr="00B51521" w:rsidRDefault="00DA4C81" w:rsidP="00064851">
      <w:pPr>
        <w:pStyle w:val="ListParagraph"/>
        <w:ind w:left="360"/>
        <w:rPr>
          <w:rFonts w:ascii="Arial" w:hAnsi="Arial" w:cs="Arial"/>
        </w:rPr>
      </w:pPr>
    </w:p>
    <w:p w:rsidR="00B51521" w:rsidRDefault="00B51521" w:rsidP="00064851">
      <w:pPr>
        <w:pStyle w:val="ListParagraph"/>
        <w:numPr>
          <w:ilvl w:val="0"/>
          <w:numId w:val="32"/>
        </w:numPr>
        <w:ind w:left="360"/>
        <w:rPr>
          <w:rFonts w:ascii="Arial" w:hAnsi="Arial" w:cs="Arial"/>
        </w:rPr>
      </w:pPr>
      <w:r>
        <w:rPr>
          <w:rFonts w:ascii="Arial" w:hAnsi="Arial" w:cs="Arial"/>
        </w:rPr>
        <w:t>In certain circumstances where the dis</w:t>
      </w:r>
      <w:r w:rsidR="00061C89">
        <w:rPr>
          <w:rFonts w:ascii="Arial" w:hAnsi="Arial" w:cs="Arial"/>
        </w:rPr>
        <w:t xml:space="preserve">ability or medical condition is visible and </w:t>
      </w:r>
      <w:r>
        <w:rPr>
          <w:rFonts w:ascii="Arial" w:hAnsi="Arial" w:cs="Arial"/>
        </w:rPr>
        <w:t xml:space="preserve">clearly evident </w:t>
      </w:r>
      <w:r w:rsidR="00DA4C81">
        <w:rPr>
          <w:rFonts w:ascii="Arial" w:hAnsi="Arial" w:cs="Arial"/>
        </w:rPr>
        <w:t xml:space="preserve">to </w:t>
      </w:r>
      <w:r>
        <w:rPr>
          <w:rFonts w:ascii="Arial" w:hAnsi="Arial" w:cs="Arial"/>
        </w:rPr>
        <w:t>the DDS Advisor</w:t>
      </w:r>
      <w:r w:rsidR="00170689">
        <w:rPr>
          <w:rFonts w:ascii="Arial" w:hAnsi="Arial" w:cs="Arial"/>
        </w:rPr>
        <w:t xml:space="preserve"> or Mental Health Advisor</w:t>
      </w:r>
      <w:r w:rsidR="00DA4C81">
        <w:rPr>
          <w:rFonts w:ascii="Arial" w:hAnsi="Arial" w:cs="Arial"/>
        </w:rPr>
        <w:t>, they</w:t>
      </w:r>
      <w:r>
        <w:rPr>
          <w:rFonts w:ascii="Arial" w:hAnsi="Arial" w:cs="Arial"/>
        </w:rPr>
        <w:t xml:space="preserve"> may make recommendation</w:t>
      </w:r>
      <w:r w:rsidR="00DE00A3">
        <w:rPr>
          <w:rFonts w:ascii="Arial" w:hAnsi="Arial" w:cs="Arial"/>
        </w:rPr>
        <w:t>s</w:t>
      </w:r>
      <w:r>
        <w:rPr>
          <w:rFonts w:ascii="Arial" w:hAnsi="Arial" w:cs="Arial"/>
        </w:rPr>
        <w:t xml:space="preserve"> on reasonable adjustments without request for further </w:t>
      </w:r>
      <w:r w:rsidR="00DA4C81">
        <w:rPr>
          <w:rFonts w:ascii="Arial" w:hAnsi="Arial" w:cs="Arial"/>
        </w:rPr>
        <w:t xml:space="preserve">medical </w:t>
      </w:r>
      <w:r>
        <w:rPr>
          <w:rFonts w:ascii="Arial" w:hAnsi="Arial" w:cs="Arial"/>
        </w:rPr>
        <w:t>evidence.</w:t>
      </w:r>
    </w:p>
    <w:p w:rsidR="00DA4C81" w:rsidRDefault="00DA4C81" w:rsidP="00064851">
      <w:pPr>
        <w:pStyle w:val="ListParagraph"/>
        <w:ind w:left="360"/>
        <w:rPr>
          <w:rFonts w:ascii="Arial" w:hAnsi="Arial" w:cs="Arial"/>
        </w:rPr>
      </w:pPr>
    </w:p>
    <w:p w:rsidR="00B51521" w:rsidRDefault="00B51521" w:rsidP="00064851">
      <w:pPr>
        <w:pStyle w:val="ListParagraph"/>
        <w:numPr>
          <w:ilvl w:val="0"/>
          <w:numId w:val="32"/>
        </w:numPr>
        <w:ind w:left="360"/>
        <w:rPr>
          <w:rFonts w:ascii="Arial" w:hAnsi="Arial" w:cs="Arial"/>
        </w:rPr>
      </w:pPr>
      <w:r>
        <w:rPr>
          <w:rFonts w:ascii="Arial" w:hAnsi="Arial" w:cs="Arial"/>
        </w:rPr>
        <w:t>Letters from GPs summarising findings from other medical professionals contained in the student’s medical records may be acceptable.</w:t>
      </w:r>
    </w:p>
    <w:p w:rsidR="00DA4C81" w:rsidRDefault="00DA4C81" w:rsidP="00064851">
      <w:pPr>
        <w:pStyle w:val="ListParagraph"/>
        <w:ind w:left="360"/>
        <w:rPr>
          <w:rFonts w:ascii="Arial" w:hAnsi="Arial" w:cs="Arial"/>
        </w:rPr>
      </w:pPr>
    </w:p>
    <w:p w:rsidR="00B51521" w:rsidRDefault="00FF042A" w:rsidP="00064851">
      <w:pPr>
        <w:pStyle w:val="ListParagraph"/>
        <w:numPr>
          <w:ilvl w:val="0"/>
          <w:numId w:val="32"/>
        </w:numPr>
        <w:ind w:left="360"/>
        <w:rPr>
          <w:rFonts w:ascii="Arial" w:hAnsi="Arial" w:cs="Arial"/>
        </w:rPr>
      </w:pPr>
      <w:r>
        <w:rPr>
          <w:rFonts w:ascii="Arial" w:hAnsi="Arial" w:cs="Arial"/>
        </w:rPr>
        <w:t>In the case of m</w:t>
      </w:r>
      <w:r w:rsidR="00B51521">
        <w:rPr>
          <w:rFonts w:ascii="Arial" w:hAnsi="Arial" w:cs="Arial"/>
        </w:rPr>
        <w:t xml:space="preserve">ental </w:t>
      </w:r>
      <w:r>
        <w:rPr>
          <w:rFonts w:ascii="Arial" w:hAnsi="Arial" w:cs="Arial"/>
        </w:rPr>
        <w:t>h</w:t>
      </w:r>
      <w:r w:rsidR="00824DC0">
        <w:rPr>
          <w:rFonts w:ascii="Arial" w:hAnsi="Arial" w:cs="Arial"/>
        </w:rPr>
        <w:t>ealth conditions</w:t>
      </w:r>
      <w:r w:rsidR="00B51521">
        <w:rPr>
          <w:rFonts w:ascii="Arial" w:hAnsi="Arial" w:cs="Arial"/>
        </w:rPr>
        <w:t>, letters from a psychiatrist or GP would normally be acceptable at the discretion of the Mental Health Advisor.</w:t>
      </w:r>
    </w:p>
    <w:p w:rsidR="00DA4C81" w:rsidRDefault="00DA4C81" w:rsidP="00064851">
      <w:pPr>
        <w:pStyle w:val="ListParagraph"/>
        <w:ind w:left="360"/>
        <w:rPr>
          <w:rFonts w:ascii="Arial" w:hAnsi="Arial" w:cs="Arial"/>
        </w:rPr>
      </w:pPr>
    </w:p>
    <w:p w:rsidR="00B51521" w:rsidRDefault="00B51521" w:rsidP="00064851">
      <w:pPr>
        <w:pStyle w:val="ListParagraph"/>
        <w:numPr>
          <w:ilvl w:val="0"/>
          <w:numId w:val="32"/>
        </w:numPr>
        <w:ind w:left="360"/>
        <w:rPr>
          <w:rFonts w:ascii="Arial" w:hAnsi="Arial" w:cs="Arial"/>
        </w:rPr>
      </w:pPr>
      <w:r>
        <w:rPr>
          <w:rFonts w:ascii="Arial" w:hAnsi="Arial" w:cs="Arial"/>
        </w:rPr>
        <w:t>In the case of Autistic Sp</w:t>
      </w:r>
      <w:r w:rsidR="00FC77D6">
        <w:rPr>
          <w:rFonts w:ascii="Arial" w:hAnsi="Arial" w:cs="Arial"/>
        </w:rPr>
        <w:t>ectrum Disorders</w:t>
      </w:r>
      <w:r w:rsidR="00D21080">
        <w:rPr>
          <w:rFonts w:ascii="Arial" w:hAnsi="Arial" w:cs="Arial"/>
        </w:rPr>
        <w:t xml:space="preserve"> (ASD)</w:t>
      </w:r>
      <w:r w:rsidR="00FC77D6">
        <w:rPr>
          <w:rFonts w:ascii="Arial" w:hAnsi="Arial" w:cs="Arial"/>
        </w:rPr>
        <w:t xml:space="preserve">, </w:t>
      </w:r>
      <w:r>
        <w:rPr>
          <w:rFonts w:ascii="Arial" w:hAnsi="Arial" w:cs="Arial"/>
        </w:rPr>
        <w:t>it is recognised that some students may have only been assessed once at a very young age. In these cases the DDS will consider</w:t>
      </w:r>
      <w:r w:rsidR="00DA4C81">
        <w:rPr>
          <w:rFonts w:ascii="Arial" w:hAnsi="Arial" w:cs="Arial"/>
        </w:rPr>
        <w:t xml:space="preserve">: the original diagnostic assessment; Statements of SEN/Education; </w:t>
      </w:r>
      <w:r w:rsidR="00FC77D6" w:rsidRPr="00FC77D6">
        <w:rPr>
          <w:rFonts w:ascii="Arial" w:hAnsi="Arial" w:cs="Arial"/>
        </w:rPr>
        <w:t>Health and</w:t>
      </w:r>
      <w:r w:rsidR="00FC77D6">
        <w:rPr>
          <w:rFonts w:ascii="Arial" w:hAnsi="Arial" w:cs="Arial"/>
        </w:rPr>
        <w:t xml:space="preserve"> </w:t>
      </w:r>
      <w:r w:rsidR="00DA4C81">
        <w:rPr>
          <w:rFonts w:ascii="Arial" w:hAnsi="Arial" w:cs="Arial"/>
        </w:rPr>
        <w:t>Care Plans; Transition Review Plans;</w:t>
      </w:r>
      <w:r w:rsidR="00FC77D6" w:rsidRPr="00FC77D6">
        <w:rPr>
          <w:rFonts w:ascii="Arial" w:hAnsi="Arial" w:cs="Arial"/>
        </w:rPr>
        <w:t xml:space="preserve"> Individual Education Plans (or equivalent form</w:t>
      </w:r>
      <w:r w:rsidR="00FC77D6">
        <w:rPr>
          <w:rFonts w:ascii="Arial" w:hAnsi="Arial" w:cs="Arial"/>
        </w:rPr>
        <w:t xml:space="preserve"> </w:t>
      </w:r>
      <w:r w:rsidR="00FC77D6" w:rsidRPr="00FC77D6">
        <w:rPr>
          <w:rFonts w:ascii="Arial" w:hAnsi="Arial" w:cs="Arial"/>
        </w:rPr>
        <w:t>of record keeping on a pupils SEN in schools)</w:t>
      </w:r>
      <w:r w:rsidR="00DA4C81">
        <w:rPr>
          <w:rFonts w:ascii="Arial" w:hAnsi="Arial" w:cs="Arial"/>
        </w:rPr>
        <w:t>;</w:t>
      </w:r>
      <w:r w:rsidR="00FC77D6" w:rsidRPr="00FC77D6">
        <w:rPr>
          <w:rFonts w:ascii="Arial" w:hAnsi="Arial" w:cs="Arial"/>
        </w:rPr>
        <w:t xml:space="preserve"> and Learning Difficulty Assessments</w:t>
      </w:r>
      <w:r w:rsidR="00FC77D6">
        <w:rPr>
          <w:rFonts w:ascii="Arial" w:hAnsi="Arial" w:cs="Arial"/>
        </w:rPr>
        <w:t>.</w:t>
      </w:r>
    </w:p>
    <w:p w:rsidR="00E4224D" w:rsidRPr="00E4224D" w:rsidRDefault="00E4224D" w:rsidP="00064851">
      <w:pPr>
        <w:pStyle w:val="ListParagraph"/>
        <w:ind w:left="360"/>
        <w:rPr>
          <w:rFonts w:ascii="Arial" w:hAnsi="Arial" w:cs="Arial"/>
        </w:rPr>
      </w:pPr>
    </w:p>
    <w:p w:rsidR="00E4224D" w:rsidRPr="00FC77D6" w:rsidRDefault="00E4224D" w:rsidP="00064851">
      <w:pPr>
        <w:pStyle w:val="ListParagraph"/>
        <w:numPr>
          <w:ilvl w:val="0"/>
          <w:numId w:val="32"/>
        </w:numPr>
        <w:ind w:left="360"/>
        <w:rPr>
          <w:rFonts w:ascii="Arial" w:hAnsi="Arial" w:cs="Arial"/>
        </w:rPr>
      </w:pPr>
      <w:r>
        <w:rPr>
          <w:rFonts w:ascii="Arial" w:hAnsi="Arial" w:cs="Arial"/>
        </w:rPr>
        <w:t>In certain circumstances where the original medical evidence is no longer available, the DDS or Mental Health Advisor may accept a Disabled Student Allowance Needs Assessment report</w:t>
      </w:r>
      <w:r w:rsidR="00A77842">
        <w:rPr>
          <w:rFonts w:ascii="Arial" w:hAnsi="Arial" w:cs="Arial"/>
        </w:rPr>
        <w:t xml:space="preserve">. This acceptance is on the basis that the report </w:t>
      </w:r>
      <w:r>
        <w:rPr>
          <w:rFonts w:ascii="Arial" w:hAnsi="Arial" w:cs="Arial"/>
        </w:rPr>
        <w:t xml:space="preserve">is no more than 3 years old and where it details the information outlined in the original medical evidence. In these cases, the Advisor will use the report as confirmation of the health condition or disability, but </w:t>
      </w:r>
      <w:r w:rsidR="00A77842">
        <w:rPr>
          <w:rFonts w:ascii="Arial" w:hAnsi="Arial" w:cs="Arial"/>
        </w:rPr>
        <w:t>it is up to the Advisor as to whether any advised adjustments recommended in the report are acceptable.</w:t>
      </w:r>
    </w:p>
    <w:p w:rsidR="00BF72D8" w:rsidRDefault="00BF72D8" w:rsidP="00ED1885">
      <w:pPr>
        <w:rPr>
          <w:rFonts w:ascii="Arial" w:hAnsi="Arial" w:cs="Arial"/>
          <w:b/>
          <w:u w:val="single"/>
        </w:rPr>
      </w:pPr>
    </w:p>
    <w:p w:rsidR="009C6922" w:rsidRDefault="009C6922" w:rsidP="00ED1885">
      <w:pPr>
        <w:rPr>
          <w:rFonts w:ascii="Arial" w:hAnsi="Arial" w:cs="Arial"/>
          <w:b/>
          <w:u w:val="single"/>
        </w:rPr>
        <w:sectPr w:rsidR="009C6922">
          <w:pgSz w:w="11906" w:h="16838"/>
          <w:pgMar w:top="1440" w:right="1440" w:bottom="1440" w:left="1440" w:header="708" w:footer="708" w:gutter="0"/>
          <w:cols w:space="708"/>
          <w:docGrid w:linePitch="360"/>
        </w:sectPr>
      </w:pPr>
    </w:p>
    <w:p w:rsidR="00ED1885" w:rsidRPr="009624ED" w:rsidRDefault="00DA4C81" w:rsidP="00ED1885">
      <w:pPr>
        <w:rPr>
          <w:rFonts w:ascii="Arial" w:hAnsi="Arial" w:cs="Arial"/>
          <w:b/>
          <w:u w:val="single"/>
        </w:rPr>
      </w:pPr>
      <w:r>
        <w:rPr>
          <w:rFonts w:ascii="Arial" w:hAnsi="Arial" w:cs="Arial"/>
          <w:b/>
          <w:u w:val="single"/>
        </w:rPr>
        <w:lastRenderedPageBreak/>
        <w:t xml:space="preserve">Part </w:t>
      </w:r>
      <w:r w:rsidR="00ED1885" w:rsidRPr="009624ED">
        <w:rPr>
          <w:rFonts w:ascii="Arial" w:hAnsi="Arial" w:cs="Arial"/>
          <w:b/>
          <w:u w:val="single"/>
        </w:rPr>
        <w:t xml:space="preserve"> 3 –</w:t>
      </w:r>
      <w:r w:rsidR="009624ED">
        <w:rPr>
          <w:rFonts w:ascii="Arial" w:hAnsi="Arial" w:cs="Arial"/>
          <w:b/>
          <w:u w:val="single"/>
        </w:rPr>
        <w:t xml:space="preserve"> E</w:t>
      </w:r>
      <w:r w:rsidR="00ED1885" w:rsidRPr="009624ED">
        <w:rPr>
          <w:rFonts w:ascii="Arial" w:hAnsi="Arial" w:cs="Arial"/>
          <w:b/>
          <w:u w:val="single"/>
        </w:rPr>
        <w:t xml:space="preserve">xamination </w:t>
      </w:r>
      <w:r w:rsidR="009624ED">
        <w:rPr>
          <w:rFonts w:ascii="Arial" w:hAnsi="Arial" w:cs="Arial"/>
          <w:b/>
          <w:u w:val="single"/>
        </w:rPr>
        <w:t>A</w:t>
      </w:r>
      <w:r w:rsidR="00ED1885" w:rsidRPr="009624ED">
        <w:rPr>
          <w:rFonts w:ascii="Arial" w:hAnsi="Arial" w:cs="Arial"/>
          <w:b/>
          <w:u w:val="single"/>
        </w:rPr>
        <w:t xml:space="preserve">djustments </w:t>
      </w:r>
    </w:p>
    <w:p w:rsidR="00DA4C81" w:rsidRPr="00077B45" w:rsidRDefault="00ED1885" w:rsidP="00ED1885">
      <w:pPr>
        <w:numPr>
          <w:ilvl w:val="0"/>
          <w:numId w:val="7"/>
        </w:numPr>
        <w:rPr>
          <w:rFonts w:ascii="Arial" w:hAnsi="Arial" w:cs="Arial"/>
        </w:rPr>
      </w:pPr>
      <w:r w:rsidRPr="00077B45">
        <w:rPr>
          <w:rFonts w:ascii="Arial" w:hAnsi="Arial" w:cs="Arial"/>
        </w:rPr>
        <w:t xml:space="preserve">The University will consider all </w:t>
      </w:r>
      <w:r w:rsidR="00061C89" w:rsidRPr="00077B45">
        <w:rPr>
          <w:rFonts w:ascii="Arial" w:hAnsi="Arial" w:cs="Arial"/>
        </w:rPr>
        <w:t xml:space="preserve">reasonable </w:t>
      </w:r>
      <w:r w:rsidRPr="00077B45">
        <w:rPr>
          <w:rFonts w:ascii="Arial" w:hAnsi="Arial" w:cs="Arial"/>
        </w:rPr>
        <w:t xml:space="preserve">recommendations for reasonable adjustments to examinations </w:t>
      </w:r>
      <w:r w:rsidR="00DA4C81" w:rsidRPr="00077B45">
        <w:rPr>
          <w:rFonts w:ascii="Arial" w:hAnsi="Arial" w:cs="Arial"/>
        </w:rPr>
        <w:t>outlined in the accep</w:t>
      </w:r>
      <w:r w:rsidR="00824DC0" w:rsidRPr="00077B45">
        <w:rPr>
          <w:rFonts w:ascii="Arial" w:hAnsi="Arial" w:cs="Arial"/>
        </w:rPr>
        <w:t xml:space="preserve">ted diagnostic report for the </w:t>
      </w:r>
      <w:proofErr w:type="spellStart"/>
      <w:r w:rsidR="00824DC0" w:rsidRPr="00077B45">
        <w:rPr>
          <w:rFonts w:ascii="Arial" w:hAnsi="Arial" w:cs="Arial"/>
        </w:rPr>
        <w:t>Sp</w:t>
      </w:r>
      <w:r w:rsidR="000F3982" w:rsidRPr="00077B45">
        <w:rPr>
          <w:rFonts w:ascii="Arial" w:hAnsi="Arial" w:cs="Arial"/>
        </w:rPr>
        <w:t>LD</w:t>
      </w:r>
      <w:proofErr w:type="spellEnd"/>
      <w:r w:rsidR="000F3982" w:rsidRPr="00077B45">
        <w:rPr>
          <w:rFonts w:ascii="Arial" w:hAnsi="Arial" w:cs="Arial"/>
        </w:rPr>
        <w:t>.</w:t>
      </w:r>
    </w:p>
    <w:p w:rsidR="00ED1885" w:rsidRPr="00077B45" w:rsidRDefault="00DA4C81" w:rsidP="00ED1885">
      <w:pPr>
        <w:numPr>
          <w:ilvl w:val="0"/>
          <w:numId w:val="7"/>
        </w:numPr>
        <w:rPr>
          <w:rFonts w:ascii="Arial" w:hAnsi="Arial" w:cs="Arial"/>
        </w:rPr>
      </w:pPr>
      <w:r w:rsidRPr="00077B45">
        <w:rPr>
          <w:rFonts w:ascii="Arial" w:hAnsi="Arial" w:cs="Arial"/>
        </w:rPr>
        <w:t xml:space="preserve">Where a student is claiming </w:t>
      </w:r>
      <w:r w:rsidR="00D21080" w:rsidRPr="00077B45">
        <w:rPr>
          <w:rFonts w:ascii="Arial" w:hAnsi="Arial" w:cs="Arial"/>
        </w:rPr>
        <w:t xml:space="preserve">an adjustment on </w:t>
      </w:r>
      <w:r w:rsidR="00FF042A" w:rsidRPr="00077B45">
        <w:rPr>
          <w:rFonts w:ascii="Arial" w:hAnsi="Arial" w:cs="Arial"/>
        </w:rPr>
        <w:t xml:space="preserve">the grounds of a medical health condition, a </w:t>
      </w:r>
      <w:r w:rsidR="00D21080" w:rsidRPr="00077B45">
        <w:rPr>
          <w:rFonts w:ascii="Arial" w:hAnsi="Arial" w:cs="Arial"/>
        </w:rPr>
        <w:t xml:space="preserve">mental health condition, a physical </w:t>
      </w:r>
      <w:r w:rsidR="00FF042A" w:rsidRPr="00077B45">
        <w:rPr>
          <w:rFonts w:ascii="Arial" w:hAnsi="Arial" w:cs="Arial"/>
        </w:rPr>
        <w:t>disability, a sensory impairment</w:t>
      </w:r>
      <w:r w:rsidR="00D21080" w:rsidRPr="00077B45">
        <w:rPr>
          <w:rFonts w:ascii="Arial" w:hAnsi="Arial" w:cs="Arial"/>
        </w:rPr>
        <w:t>, or an A</w:t>
      </w:r>
      <w:r w:rsidR="00FF042A" w:rsidRPr="00077B45">
        <w:rPr>
          <w:rFonts w:ascii="Arial" w:hAnsi="Arial" w:cs="Arial"/>
        </w:rPr>
        <w:t xml:space="preserve">utistic </w:t>
      </w:r>
      <w:r w:rsidR="00D21080" w:rsidRPr="00077B45">
        <w:rPr>
          <w:rFonts w:ascii="Arial" w:hAnsi="Arial" w:cs="Arial"/>
        </w:rPr>
        <w:t>S</w:t>
      </w:r>
      <w:r w:rsidR="00FF042A" w:rsidRPr="00077B45">
        <w:rPr>
          <w:rFonts w:ascii="Arial" w:hAnsi="Arial" w:cs="Arial"/>
        </w:rPr>
        <w:t xml:space="preserve">pectrum </w:t>
      </w:r>
      <w:r w:rsidR="00D21080" w:rsidRPr="00077B45">
        <w:rPr>
          <w:rFonts w:ascii="Arial" w:hAnsi="Arial" w:cs="Arial"/>
        </w:rPr>
        <w:t>D</w:t>
      </w:r>
      <w:r w:rsidR="00FF042A" w:rsidRPr="00077B45">
        <w:rPr>
          <w:rFonts w:ascii="Arial" w:hAnsi="Arial" w:cs="Arial"/>
        </w:rPr>
        <w:t>isorder (ASD)</w:t>
      </w:r>
      <w:r w:rsidR="00D21080" w:rsidRPr="00077B45">
        <w:rPr>
          <w:rFonts w:ascii="Arial" w:hAnsi="Arial" w:cs="Arial"/>
        </w:rPr>
        <w:t>, then there may not be a clear recommendation of suitable reasonable adjustment contained in the evidence. In these cases the Disability Advisor or Mental Health Advisor will decide on suitable reasonable adjustments.</w:t>
      </w:r>
    </w:p>
    <w:p w:rsidR="00ED1885" w:rsidRPr="00077B45" w:rsidRDefault="00824DC0" w:rsidP="00EA2E58">
      <w:pPr>
        <w:pStyle w:val="ListParagraph"/>
        <w:numPr>
          <w:ilvl w:val="0"/>
          <w:numId w:val="7"/>
        </w:numPr>
        <w:rPr>
          <w:rFonts w:ascii="Arial" w:hAnsi="Arial" w:cs="Arial"/>
          <w:u w:val="single"/>
        </w:rPr>
      </w:pPr>
      <w:r w:rsidRPr="00077B45">
        <w:rPr>
          <w:rFonts w:ascii="Arial" w:hAnsi="Arial" w:cs="Arial"/>
        </w:rPr>
        <w:t>In diagnostic a</w:t>
      </w:r>
      <w:r w:rsidR="00F7582D" w:rsidRPr="00077B45">
        <w:rPr>
          <w:rFonts w:ascii="Arial" w:hAnsi="Arial" w:cs="Arial"/>
        </w:rPr>
        <w:t>ssessment reports for</w:t>
      </w:r>
      <w:r w:rsidR="00933535" w:rsidRPr="00077B45">
        <w:rPr>
          <w:rFonts w:ascii="Arial" w:hAnsi="Arial" w:cs="Arial"/>
        </w:rPr>
        <w:t xml:space="preserve"> a</w:t>
      </w:r>
      <w:r w:rsidRPr="00077B45">
        <w:rPr>
          <w:rFonts w:ascii="Arial" w:hAnsi="Arial" w:cs="Arial"/>
        </w:rPr>
        <w:t xml:space="preserve"> </w:t>
      </w:r>
      <w:proofErr w:type="spellStart"/>
      <w:r w:rsidRPr="00077B45">
        <w:rPr>
          <w:rFonts w:ascii="Arial" w:hAnsi="Arial" w:cs="Arial"/>
        </w:rPr>
        <w:t>Sp</w:t>
      </w:r>
      <w:r w:rsidR="00A77842" w:rsidRPr="00077B45">
        <w:rPr>
          <w:rFonts w:ascii="Arial" w:hAnsi="Arial" w:cs="Arial"/>
        </w:rPr>
        <w:t>LD</w:t>
      </w:r>
      <w:proofErr w:type="spellEnd"/>
      <w:r w:rsidR="00D21080" w:rsidRPr="00077B45">
        <w:rPr>
          <w:rFonts w:ascii="Arial" w:hAnsi="Arial" w:cs="Arial"/>
        </w:rPr>
        <w:t>, r</w:t>
      </w:r>
      <w:r w:rsidR="00ED1885" w:rsidRPr="00077B45">
        <w:rPr>
          <w:rFonts w:ascii="Arial" w:hAnsi="Arial" w:cs="Arial"/>
        </w:rPr>
        <w:t>ecommendations for examination adjustments must be clearly stated e.g. 25% extra time</w:t>
      </w:r>
      <w:r w:rsidR="00177CCF" w:rsidRPr="00077B45">
        <w:rPr>
          <w:rFonts w:ascii="Arial" w:hAnsi="Arial" w:cs="Arial"/>
        </w:rPr>
        <w:t xml:space="preserve">.  </w:t>
      </w:r>
      <w:r w:rsidR="000F3982" w:rsidRPr="00077B45">
        <w:rPr>
          <w:rFonts w:ascii="Arial" w:hAnsi="Arial" w:cs="Arial"/>
        </w:rPr>
        <w:t xml:space="preserve">Where there is no recommendation for examination adjustments, the student may be required to undertake a new assessment carried out by a suitably qualified assessor, the cost of which </w:t>
      </w:r>
      <w:r w:rsidR="00933535" w:rsidRPr="00077B45">
        <w:rPr>
          <w:rFonts w:ascii="Arial" w:hAnsi="Arial" w:cs="Arial"/>
        </w:rPr>
        <w:t>will need to be met by the student.</w:t>
      </w:r>
    </w:p>
    <w:p w:rsidR="00ED1885" w:rsidRPr="00077B45" w:rsidRDefault="00824DC0" w:rsidP="00D21080">
      <w:pPr>
        <w:numPr>
          <w:ilvl w:val="0"/>
          <w:numId w:val="7"/>
        </w:numPr>
        <w:rPr>
          <w:rFonts w:ascii="Arial" w:hAnsi="Arial" w:cs="Arial"/>
          <w:u w:val="single"/>
        </w:rPr>
      </w:pPr>
      <w:r w:rsidRPr="00077B45">
        <w:rPr>
          <w:rFonts w:ascii="Arial" w:hAnsi="Arial" w:cs="Arial"/>
        </w:rPr>
        <w:t>In diagnostic a</w:t>
      </w:r>
      <w:r w:rsidR="00DD74D2" w:rsidRPr="00077B45">
        <w:rPr>
          <w:rFonts w:ascii="Arial" w:hAnsi="Arial" w:cs="Arial"/>
        </w:rPr>
        <w:t>ssessments</w:t>
      </w:r>
      <w:r w:rsidR="00CC613A" w:rsidRPr="00077B45">
        <w:rPr>
          <w:rFonts w:ascii="Arial" w:hAnsi="Arial" w:cs="Arial"/>
        </w:rPr>
        <w:t xml:space="preserve"> for a</w:t>
      </w:r>
      <w:r w:rsidRPr="00077B45">
        <w:rPr>
          <w:rFonts w:ascii="Arial" w:hAnsi="Arial" w:cs="Arial"/>
        </w:rPr>
        <w:t xml:space="preserve"> </w:t>
      </w:r>
      <w:proofErr w:type="spellStart"/>
      <w:r w:rsidRPr="00077B45">
        <w:rPr>
          <w:rFonts w:ascii="Arial" w:hAnsi="Arial" w:cs="Arial"/>
        </w:rPr>
        <w:t>Sp</w:t>
      </w:r>
      <w:r w:rsidR="00A77842" w:rsidRPr="00077B45">
        <w:rPr>
          <w:rFonts w:ascii="Arial" w:hAnsi="Arial" w:cs="Arial"/>
        </w:rPr>
        <w:t>LD</w:t>
      </w:r>
      <w:proofErr w:type="spellEnd"/>
      <w:r w:rsidR="00DD74D2" w:rsidRPr="00077B45">
        <w:rPr>
          <w:rFonts w:ascii="Arial" w:hAnsi="Arial" w:cs="Arial"/>
        </w:rPr>
        <w:t>, a</w:t>
      </w:r>
      <w:r w:rsidR="00ED1885" w:rsidRPr="00077B45">
        <w:rPr>
          <w:rFonts w:ascii="Arial" w:hAnsi="Arial" w:cs="Arial"/>
        </w:rPr>
        <w:t>ny recommendation for additional extra time</w:t>
      </w:r>
      <w:r w:rsidR="005B2517" w:rsidRPr="00077B45">
        <w:rPr>
          <w:rFonts w:ascii="Arial" w:hAnsi="Arial" w:cs="Arial"/>
        </w:rPr>
        <w:t xml:space="preserve">, above 25%, </w:t>
      </w:r>
      <w:r w:rsidR="00ED1885" w:rsidRPr="00077B45">
        <w:rPr>
          <w:rFonts w:ascii="Arial" w:hAnsi="Arial" w:cs="Arial"/>
        </w:rPr>
        <w:t xml:space="preserve"> will need to be fully justified and evidence</w:t>
      </w:r>
      <w:r w:rsidR="00A77842" w:rsidRPr="00077B45">
        <w:rPr>
          <w:rFonts w:ascii="Arial" w:hAnsi="Arial" w:cs="Arial"/>
        </w:rPr>
        <w:t>d</w:t>
      </w:r>
      <w:r w:rsidR="00B61EF7" w:rsidRPr="00077B45">
        <w:rPr>
          <w:rFonts w:ascii="Arial" w:hAnsi="Arial" w:cs="Arial"/>
        </w:rPr>
        <w:t>.</w:t>
      </w:r>
    </w:p>
    <w:p w:rsidR="00ED1885" w:rsidRPr="00077B45" w:rsidRDefault="00A77842" w:rsidP="00ED1885">
      <w:pPr>
        <w:numPr>
          <w:ilvl w:val="0"/>
          <w:numId w:val="7"/>
        </w:numPr>
        <w:rPr>
          <w:rFonts w:ascii="Arial" w:hAnsi="Arial" w:cs="Arial"/>
          <w:u w:val="single"/>
        </w:rPr>
      </w:pPr>
      <w:r w:rsidRPr="00077B45">
        <w:rPr>
          <w:rFonts w:ascii="Arial" w:hAnsi="Arial" w:cs="Arial"/>
        </w:rPr>
        <w:t>Recommendations made for a</w:t>
      </w:r>
      <w:r w:rsidR="00824DC0" w:rsidRPr="00077B45">
        <w:rPr>
          <w:rFonts w:ascii="Arial" w:hAnsi="Arial" w:cs="Arial"/>
        </w:rPr>
        <w:t xml:space="preserve">djustments to </w:t>
      </w:r>
      <w:r w:rsidR="00B61EF7" w:rsidRPr="00077B45">
        <w:rPr>
          <w:rFonts w:ascii="Arial" w:hAnsi="Arial" w:cs="Arial"/>
        </w:rPr>
        <w:t>e</w:t>
      </w:r>
      <w:r w:rsidR="00DB6E54" w:rsidRPr="00077B45">
        <w:rPr>
          <w:rFonts w:ascii="Arial" w:hAnsi="Arial" w:cs="Arial"/>
        </w:rPr>
        <w:t xml:space="preserve">xaminations </w:t>
      </w:r>
      <w:r w:rsidR="00824DC0" w:rsidRPr="00077B45">
        <w:rPr>
          <w:rFonts w:ascii="Arial" w:hAnsi="Arial" w:cs="Arial"/>
        </w:rPr>
        <w:t xml:space="preserve">in a diagnostic </w:t>
      </w:r>
      <w:r w:rsidR="00A75026" w:rsidRPr="00077B45">
        <w:rPr>
          <w:rFonts w:ascii="Arial" w:hAnsi="Arial" w:cs="Arial"/>
        </w:rPr>
        <w:t xml:space="preserve">report </w:t>
      </w:r>
      <w:r w:rsidR="00B61EF7" w:rsidRPr="00077B45">
        <w:rPr>
          <w:rFonts w:ascii="Arial" w:hAnsi="Arial" w:cs="Arial"/>
        </w:rPr>
        <w:t>for a</w:t>
      </w:r>
      <w:r w:rsidR="00D2465B" w:rsidRPr="00077B45">
        <w:rPr>
          <w:rFonts w:ascii="Arial" w:hAnsi="Arial" w:cs="Arial"/>
        </w:rPr>
        <w:t xml:space="preserve"> </w:t>
      </w:r>
      <w:proofErr w:type="spellStart"/>
      <w:r w:rsidR="00D2465B" w:rsidRPr="00077B45">
        <w:rPr>
          <w:rFonts w:ascii="Arial" w:hAnsi="Arial" w:cs="Arial"/>
        </w:rPr>
        <w:t>Sp</w:t>
      </w:r>
      <w:r w:rsidRPr="00077B45">
        <w:rPr>
          <w:rFonts w:ascii="Arial" w:hAnsi="Arial" w:cs="Arial"/>
        </w:rPr>
        <w:t>LD</w:t>
      </w:r>
      <w:proofErr w:type="spellEnd"/>
      <w:r w:rsidR="00ED1885" w:rsidRPr="00077B45">
        <w:rPr>
          <w:rFonts w:ascii="Arial" w:hAnsi="Arial" w:cs="Arial"/>
        </w:rPr>
        <w:t xml:space="preserve"> will be considered</w:t>
      </w:r>
      <w:r w:rsidRPr="00077B45">
        <w:rPr>
          <w:rFonts w:ascii="Arial" w:hAnsi="Arial" w:cs="Arial"/>
        </w:rPr>
        <w:t>,</w:t>
      </w:r>
      <w:r w:rsidR="00ED1885" w:rsidRPr="00077B45">
        <w:rPr>
          <w:rFonts w:ascii="Arial" w:hAnsi="Arial" w:cs="Arial"/>
        </w:rPr>
        <w:t xml:space="preserve"> but the final</w:t>
      </w:r>
      <w:r w:rsidRPr="00077B45">
        <w:rPr>
          <w:rFonts w:ascii="Arial" w:hAnsi="Arial" w:cs="Arial"/>
        </w:rPr>
        <w:t xml:space="preserve"> decision for acceptance </w:t>
      </w:r>
      <w:r w:rsidR="00E740B1" w:rsidRPr="00077B45">
        <w:rPr>
          <w:rFonts w:ascii="Arial" w:hAnsi="Arial" w:cs="Arial"/>
        </w:rPr>
        <w:t>will be made by</w:t>
      </w:r>
      <w:r w:rsidR="00824DC0" w:rsidRPr="00077B45">
        <w:rPr>
          <w:rFonts w:ascii="Arial" w:hAnsi="Arial" w:cs="Arial"/>
        </w:rPr>
        <w:t xml:space="preserve"> the</w:t>
      </w:r>
      <w:r w:rsidR="00E740B1" w:rsidRPr="00077B45">
        <w:rPr>
          <w:rFonts w:ascii="Arial" w:hAnsi="Arial" w:cs="Arial"/>
        </w:rPr>
        <w:t xml:space="preserve"> DDS</w:t>
      </w:r>
      <w:r w:rsidR="000F3982" w:rsidRPr="00077B45">
        <w:rPr>
          <w:rFonts w:ascii="Arial" w:hAnsi="Arial" w:cs="Arial"/>
        </w:rPr>
        <w:t>.</w:t>
      </w:r>
    </w:p>
    <w:p w:rsidR="00ED1885" w:rsidRPr="00077B45" w:rsidRDefault="00DD74D2" w:rsidP="00ED1885">
      <w:pPr>
        <w:numPr>
          <w:ilvl w:val="0"/>
          <w:numId w:val="7"/>
        </w:numPr>
        <w:rPr>
          <w:rFonts w:ascii="Arial" w:hAnsi="Arial" w:cs="Arial"/>
          <w:u w:val="single"/>
        </w:rPr>
      </w:pPr>
      <w:r w:rsidRPr="00077B45">
        <w:rPr>
          <w:rFonts w:ascii="Arial" w:hAnsi="Arial" w:cs="Arial"/>
        </w:rPr>
        <w:t xml:space="preserve">Recommendations by a </w:t>
      </w:r>
      <w:r w:rsidR="00A77842" w:rsidRPr="00077B45">
        <w:rPr>
          <w:rFonts w:ascii="Arial" w:hAnsi="Arial" w:cs="Arial"/>
        </w:rPr>
        <w:t xml:space="preserve">DSA </w:t>
      </w:r>
      <w:r w:rsidRPr="00077B45">
        <w:rPr>
          <w:rFonts w:ascii="Arial" w:hAnsi="Arial" w:cs="Arial"/>
        </w:rPr>
        <w:t>Needs A</w:t>
      </w:r>
      <w:r w:rsidR="00ED1885" w:rsidRPr="00077B45">
        <w:rPr>
          <w:rFonts w:ascii="Arial" w:hAnsi="Arial" w:cs="Arial"/>
        </w:rPr>
        <w:t>ssessor will only be considered where there is supporting evidence acceptable to</w:t>
      </w:r>
      <w:r w:rsidR="00824DC0" w:rsidRPr="00077B45">
        <w:rPr>
          <w:rFonts w:ascii="Arial" w:hAnsi="Arial" w:cs="Arial"/>
        </w:rPr>
        <w:t xml:space="preserve"> the</w:t>
      </w:r>
      <w:r w:rsidR="00ED1885" w:rsidRPr="00077B45">
        <w:rPr>
          <w:rFonts w:ascii="Arial" w:hAnsi="Arial" w:cs="Arial"/>
        </w:rPr>
        <w:t xml:space="preserve"> </w:t>
      </w:r>
      <w:r w:rsidR="00E740B1" w:rsidRPr="00077B45">
        <w:rPr>
          <w:rFonts w:ascii="Arial" w:hAnsi="Arial" w:cs="Arial"/>
        </w:rPr>
        <w:t>DDS</w:t>
      </w:r>
      <w:r w:rsidR="009624ED" w:rsidRPr="00077B45">
        <w:rPr>
          <w:rFonts w:ascii="Arial" w:hAnsi="Arial" w:cs="Arial"/>
        </w:rPr>
        <w:t xml:space="preserve">’s </w:t>
      </w:r>
      <w:r w:rsidR="00ED1885" w:rsidRPr="00077B45">
        <w:rPr>
          <w:rFonts w:ascii="Arial" w:hAnsi="Arial" w:cs="Arial"/>
        </w:rPr>
        <w:t>criteria.</w:t>
      </w:r>
    </w:p>
    <w:p w:rsidR="00352B13" w:rsidRPr="00077B45" w:rsidRDefault="009624ED" w:rsidP="00352B13">
      <w:pPr>
        <w:numPr>
          <w:ilvl w:val="0"/>
          <w:numId w:val="7"/>
        </w:numPr>
        <w:rPr>
          <w:rFonts w:ascii="Arial" w:hAnsi="Arial" w:cs="Arial"/>
        </w:rPr>
      </w:pPr>
      <w:r w:rsidRPr="00077B45">
        <w:rPr>
          <w:rFonts w:ascii="Arial" w:hAnsi="Arial" w:cs="Arial"/>
        </w:rPr>
        <w:t>S</w:t>
      </w:r>
      <w:r w:rsidR="00ED1885" w:rsidRPr="00077B45">
        <w:rPr>
          <w:rFonts w:ascii="Arial" w:hAnsi="Arial" w:cs="Arial"/>
        </w:rPr>
        <w:t xml:space="preserve">tudents will not be allowed </w:t>
      </w:r>
      <w:r w:rsidR="00E740B1" w:rsidRPr="00077B45">
        <w:rPr>
          <w:rFonts w:ascii="Arial" w:hAnsi="Arial" w:cs="Arial"/>
        </w:rPr>
        <w:t xml:space="preserve">automatic </w:t>
      </w:r>
      <w:r w:rsidR="00ED1885" w:rsidRPr="00077B45">
        <w:rPr>
          <w:rFonts w:ascii="Arial" w:hAnsi="Arial" w:cs="Arial"/>
        </w:rPr>
        <w:t>extra time for coursework</w:t>
      </w:r>
      <w:r w:rsidR="00E740B1" w:rsidRPr="00077B45">
        <w:rPr>
          <w:rFonts w:ascii="Arial" w:hAnsi="Arial" w:cs="Arial"/>
        </w:rPr>
        <w:t xml:space="preserve"> (including, for example, essays</w:t>
      </w:r>
      <w:r w:rsidR="00ED1885" w:rsidRPr="00077B45">
        <w:rPr>
          <w:rFonts w:ascii="Arial" w:hAnsi="Arial" w:cs="Arial"/>
        </w:rPr>
        <w:t>, dissertations and projects)</w:t>
      </w:r>
      <w:r w:rsidRPr="00077B45">
        <w:rPr>
          <w:rFonts w:ascii="Arial" w:hAnsi="Arial" w:cs="Arial"/>
        </w:rPr>
        <w:t>.</w:t>
      </w:r>
      <w:r w:rsidR="00824DC0" w:rsidRPr="00077B45">
        <w:rPr>
          <w:rFonts w:ascii="Arial" w:hAnsi="Arial" w:cs="Arial"/>
        </w:rPr>
        <w:t xml:space="preserve"> The A</w:t>
      </w:r>
      <w:r w:rsidR="00E740B1" w:rsidRPr="00077B45">
        <w:rPr>
          <w:rFonts w:ascii="Arial" w:hAnsi="Arial" w:cs="Arial"/>
        </w:rPr>
        <w:t xml:space="preserve">dvisor may note </w:t>
      </w:r>
      <w:r w:rsidR="00824DC0" w:rsidRPr="00077B45">
        <w:rPr>
          <w:rFonts w:ascii="Arial" w:hAnsi="Arial" w:cs="Arial"/>
        </w:rPr>
        <w:t>on the SARA that</w:t>
      </w:r>
      <w:r w:rsidR="00BF72D8" w:rsidRPr="00077B45">
        <w:rPr>
          <w:rFonts w:ascii="Arial" w:hAnsi="Arial" w:cs="Arial"/>
        </w:rPr>
        <w:t xml:space="preserve"> consideration </w:t>
      </w:r>
      <w:r w:rsidR="00824DC0" w:rsidRPr="00077B45">
        <w:rPr>
          <w:rFonts w:ascii="Arial" w:hAnsi="Arial" w:cs="Arial"/>
        </w:rPr>
        <w:t>be given to requests for extensions</w:t>
      </w:r>
      <w:r w:rsidR="00BF72D8" w:rsidRPr="00077B45">
        <w:rPr>
          <w:rFonts w:ascii="Arial" w:hAnsi="Arial" w:cs="Arial"/>
        </w:rPr>
        <w:t>. However, the final decision on whether an extension can be granted rests with the individual tutor.</w:t>
      </w:r>
    </w:p>
    <w:p w:rsidR="00BF72D8" w:rsidRPr="00077B45" w:rsidRDefault="00BF72D8" w:rsidP="00352B13">
      <w:pPr>
        <w:numPr>
          <w:ilvl w:val="0"/>
          <w:numId w:val="7"/>
        </w:numPr>
        <w:rPr>
          <w:rFonts w:ascii="Arial" w:hAnsi="Arial" w:cs="Arial"/>
        </w:rPr>
      </w:pPr>
      <w:r w:rsidRPr="00077B45">
        <w:rPr>
          <w:rFonts w:ascii="Arial" w:hAnsi="Arial" w:cs="Arial"/>
        </w:rPr>
        <w:t xml:space="preserve">The DDS Advisor may use the findings of the diagnostic report to assess the impact of difficulties on other forms of assessment, including presentations, practical work, oral assessments etc. </w:t>
      </w:r>
      <w:r w:rsidR="00DD74D2" w:rsidRPr="00077B45">
        <w:rPr>
          <w:rFonts w:ascii="Arial" w:hAnsi="Arial" w:cs="Arial"/>
        </w:rPr>
        <w:t>Such reasonable adjustments will be logged on the student’s SARA form.</w:t>
      </w:r>
    </w:p>
    <w:p w:rsidR="00BF72D8" w:rsidRPr="00077B45" w:rsidRDefault="00BF72D8" w:rsidP="00BF72D8">
      <w:pPr>
        <w:rPr>
          <w:rFonts w:ascii="Arial" w:hAnsi="Arial" w:cs="Arial"/>
        </w:rPr>
      </w:pPr>
    </w:p>
    <w:p w:rsidR="009C6922" w:rsidRPr="00077B45" w:rsidRDefault="009C6922" w:rsidP="00ED1885">
      <w:pPr>
        <w:rPr>
          <w:rFonts w:ascii="Arial" w:hAnsi="Arial" w:cs="Arial"/>
          <w:u w:val="single"/>
        </w:rPr>
        <w:sectPr w:rsidR="009C6922" w:rsidRPr="00077B45">
          <w:pgSz w:w="11906" w:h="16838"/>
          <w:pgMar w:top="1440" w:right="1440" w:bottom="1440" w:left="1440" w:header="708" w:footer="708" w:gutter="0"/>
          <w:cols w:space="708"/>
          <w:docGrid w:linePitch="360"/>
        </w:sectPr>
      </w:pPr>
    </w:p>
    <w:p w:rsidR="00ED1885" w:rsidRPr="00352B13" w:rsidRDefault="00DD74D2" w:rsidP="00ED1885">
      <w:pPr>
        <w:rPr>
          <w:rFonts w:ascii="Arial" w:hAnsi="Arial" w:cs="Arial"/>
          <w:b/>
          <w:u w:val="single"/>
        </w:rPr>
      </w:pPr>
      <w:r>
        <w:rPr>
          <w:rFonts w:ascii="Arial" w:hAnsi="Arial" w:cs="Arial"/>
          <w:b/>
          <w:u w:val="single"/>
        </w:rPr>
        <w:lastRenderedPageBreak/>
        <w:t>Part</w:t>
      </w:r>
      <w:r w:rsidR="009624ED" w:rsidRPr="00352B13">
        <w:rPr>
          <w:rFonts w:ascii="Arial" w:hAnsi="Arial" w:cs="Arial"/>
          <w:b/>
          <w:u w:val="single"/>
        </w:rPr>
        <w:t xml:space="preserve"> 4 - Criteria for Reasonable Adjustments</w:t>
      </w:r>
    </w:p>
    <w:p w:rsidR="00ED1885" w:rsidRPr="00EA2E58" w:rsidRDefault="00ED1885" w:rsidP="00EA2E58">
      <w:pPr>
        <w:pStyle w:val="ListParagraph"/>
        <w:numPr>
          <w:ilvl w:val="0"/>
          <w:numId w:val="25"/>
        </w:numPr>
        <w:rPr>
          <w:rFonts w:ascii="Arial" w:hAnsi="Arial" w:cs="Arial"/>
          <w:b/>
        </w:rPr>
      </w:pPr>
      <w:r w:rsidRPr="00EA2E58">
        <w:rPr>
          <w:rFonts w:ascii="Arial" w:hAnsi="Arial" w:cs="Arial"/>
          <w:b/>
        </w:rPr>
        <w:t>Extra time of up to 25%</w:t>
      </w:r>
      <w:r w:rsidR="00352B13">
        <w:rPr>
          <w:rFonts w:ascii="Arial" w:hAnsi="Arial" w:cs="Arial"/>
          <w:b/>
        </w:rPr>
        <w:t xml:space="preserve"> on the grounds of a</w:t>
      </w:r>
      <w:r w:rsidRPr="00EA2E58">
        <w:rPr>
          <w:rFonts w:ascii="Arial" w:hAnsi="Arial" w:cs="Arial"/>
          <w:b/>
        </w:rPr>
        <w:t xml:space="preserve"> medical condition, ph</w:t>
      </w:r>
      <w:r w:rsidR="00FF042A">
        <w:rPr>
          <w:rFonts w:ascii="Arial" w:hAnsi="Arial" w:cs="Arial"/>
          <w:b/>
        </w:rPr>
        <w:t>ysical disability, mental health</w:t>
      </w:r>
      <w:r w:rsidRPr="00EA2E58">
        <w:rPr>
          <w:rFonts w:ascii="Arial" w:hAnsi="Arial" w:cs="Arial"/>
          <w:b/>
        </w:rPr>
        <w:t xml:space="preserve"> condition</w:t>
      </w:r>
      <w:r w:rsidR="00FF042A">
        <w:rPr>
          <w:rFonts w:ascii="Arial" w:hAnsi="Arial" w:cs="Arial"/>
          <w:b/>
        </w:rPr>
        <w:t>, ASD</w:t>
      </w:r>
      <w:r w:rsidR="00077B45">
        <w:rPr>
          <w:rFonts w:ascii="Arial" w:hAnsi="Arial" w:cs="Arial"/>
          <w:b/>
        </w:rPr>
        <w:t xml:space="preserve"> or a sensory impairment</w:t>
      </w:r>
    </w:p>
    <w:p w:rsidR="00DD74D2" w:rsidRDefault="00ED1885" w:rsidP="008903A1">
      <w:pPr>
        <w:pStyle w:val="ListParagraph"/>
        <w:numPr>
          <w:ilvl w:val="0"/>
          <w:numId w:val="17"/>
        </w:numPr>
        <w:ind w:left="714" w:hanging="357"/>
        <w:contextualSpacing w:val="0"/>
        <w:rPr>
          <w:rFonts w:ascii="Arial" w:hAnsi="Arial" w:cs="Arial"/>
        </w:rPr>
      </w:pPr>
      <w:r w:rsidRPr="003F08D3">
        <w:rPr>
          <w:rFonts w:ascii="Arial" w:hAnsi="Arial" w:cs="Arial"/>
        </w:rPr>
        <w:t>Appropriate evidence must be available to show that the impairment has a substantial adverse effect on t</w:t>
      </w:r>
      <w:r w:rsidR="00E740B1">
        <w:rPr>
          <w:rFonts w:ascii="Arial" w:hAnsi="Arial" w:cs="Arial"/>
        </w:rPr>
        <w:t>he student’s ability to work under time limited conditions</w:t>
      </w:r>
      <w:r w:rsidRPr="003F08D3">
        <w:rPr>
          <w:rFonts w:ascii="Arial" w:hAnsi="Arial" w:cs="Arial"/>
        </w:rPr>
        <w:t>.</w:t>
      </w:r>
    </w:p>
    <w:p w:rsidR="00ED1885" w:rsidRPr="00DD74D2" w:rsidRDefault="00DD74D2" w:rsidP="008903A1">
      <w:pPr>
        <w:pStyle w:val="ListParagraph"/>
        <w:numPr>
          <w:ilvl w:val="0"/>
          <w:numId w:val="17"/>
        </w:numPr>
        <w:ind w:left="714" w:hanging="357"/>
        <w:contextualSpacing w:val="0"/>
        <w:rPr>
          <w:rFonts w:ascii="Arial" w:hAnsi="Arial" w:cs="Arial"/>
        </w:rPr>
      </w:pPr>
      <w:r>
        <w:rPr>
          <w:rFonts w:ascii="Arial" w:hAnsi="Arial" w:cs="Arial"/>
        </w:rPr>
        <w:t xml:space="preserve">For certain </w:t>
      </w:r>
      <w:r w:rsidR="00ED1885" w:rsidRPr="00DD74D2">
        <w:rPr>
          <w:rFonts w:ascii="Arial" w:hAnsi="Arial" w:cs="Arial"/>
        </w:rPr>
        <w:t>medical conditions, a physical disability or mental health condition</w:t>
      </w:r>
      <w:r>
        <w:rPr>
          <w:rFonts w:ascii="Arial" w:hAnsi="Arial" w:cs="Arial"/>
        </w:rPr>
        <w:t>, it may be more appropriate to consider rest breaks rather than extra time</w:t>
      </w:r>
      <w:r w:rsidR="00ED1885" w:rsidRPr="00DD74D2">
        <w:rPr>
          <w:rFonts w:ascii="Arial" w:hAnsi="Arial" w:cs="Arial"/>
        </w:rPr>
        <w:t>.</w:t>
      </w:r>
    </w:p>
    <w:p w:rsidR="00ED1885" w:rsidRPr="00EA2E58" w:rsidRDefault="00ED1885" w:rsidP="00EA2E58">
      <w:pPr>
        <w:pStyle w:val="ListParagraph"/>
        <w:numPr>
          <w:ilvl w:val="0"/>
          <w:numId w:val="25"/>
        </w:numPr>
        <w:rPr>
          <w:rFonts w:ascii="Arial" w:hAnsi="Arial" w:cs="Arial"/>
          <w:b/>
        </w:rPr>
      </w:pPr>
      <w:r w:rsidRPr="00EA2E58">
        <w:rPr>
          <w:rFonts w:ascii="Arial" w:hAnsi="Arial" w:cs="Arial"/>
          <w:b/>
        </w:rPr>
        <w:t>Extra time of up to 100%</w:t>
      </w:r>
    </w:p>
    <w:p w:rsidR="00ED1885" w:rsidRPr="003F08D3" w:rsidRDefault="00ED1885" w:rsidP="00ED1885">
      <w:pPr>
        <w:pStyle w:val="ListParagraph"/>
        <w:numPr>
          <w:ilvl w:val="0"/>
          <w:numId w:val="12"/>
        </w:numPr>
        <w:spacing w:line="240" w:lineRule="auto"/>
        <w:rPr>
          <w:rFonts w:ascii="Arial" w:hAnsi="Arial" w:cs="Arial"/>
          <w:b/>
        </w:rPr>
      </w:pPr>
      <w:r w:rsidRPr="003F08D3">
        <w:rPr>
          <w:rFonts w:ascii="Arial" w:hAnsi="Arial" w:cs="Arial"/>
        </w:rPr>
        <w:t xml:space="preserve">There must be a strong justification as to why more than 25% extra time is </w:t>
      </w:r>
    </w:p>
    <w:p w:rsidR="00ED1885" w:rsidRDefault="00ED1885" w:rsidP="001320FA">
      <w:pPr>
        <w:pStyle w:val="ListParagraph"/>
        <w:spacing w:line="240" w:lineRule="auto"/>
        <w:rPr>
          <w:rFonts w:ascii="Arial" w:hAnsi="Arial" w:cs="Arial"/>
        </w:rPr>
      </w:pPr>
      <w:r w:rsidRPr="003F08D3">
        <w:rPr>
          <w:rFonts w:ascii="Arial" w:hAnsi="Arial" w:cs="Arial"/>
        </w:rPr>
        <w:t xml:space="preserve">required. This is only applied in exceptional circumstances. </w:t>
      </w:r>
    </w:p>
    <w:p w:rsidR="00F1763C" w:rsidRPr="001320FA" w:rsidRDefault="00F1763C" w:rsidP="001320FA">
      <w:pPr>
        <w:pStyle w:val="ListParagraph"/>
        <w:spacing w:line="240" w:lineRule="auto"/>
      </w:pPr>
    </w:p>
    <w:p w:rsidR="00ED1885" w:rsidRPr="003F08D3" w:rsidRDefault="00ED1885" w:rsidP="00ED1885">
      <w:pPr>
        <w:pStyle w:val="ListParagraph"/>
        <w:numPr>
          <w:ilvl w:val="0"/>
          <w:numId w:val="12"/>
        </w:numPr>
        <w:spacing w:line="240" w:lineRule="auto"/>
        <w:rPr>
          <w:rFonts w:ascii="Arial" w:hAnsi="Arial" w:cs="Arial"/>
        </w:rPr>
      </w:pPr>
      <w:r w:rsidRPr="003F08D3">
        <w:rPr>
          <w:rFonts w:ascii="Arial" w:hAnsi="Arial" w:cs="Arial"/>
        </w:rPr>
        <w:t>The amount of extra time will be determined on an individual basis, where factors such as fatigue will be considered.</w:t>
      </w:r>
    </w:p>
    <w:p w:rsidR="00ED1885" w:rsidRPr="003F08D3" w:rsidRDefault="00ED1885" w:rsidP="00ED1885">
      <w:pPr>
        <w:pStyle w:val="ListParagraph"/>
        <w:spacing w:line="240" w:lineRule="auto"/>
        <w:rPr>
          <w:rFonts w:ascii="Arial" w:hAnsi="Arial" w:cs="Arial"/>
        </w:rPr>
      </w:pPr>
    </w:p>
    <w:p w:rsidR="00ED1885" w:rsidRPr="00DD74D2" w:rsidRDefault="00ED1885" w:rsidP="00ED1885">
      <w:pPr>
        <w:pStyle w:val="ListParagraph"/>
        <w:numPr>
          <w:ilvl w:val="0"/>
          <w:numId w:val="12"/>
        </w:numPr>
        <w:spacing w:line="240" w:lineRule="auto"/>
        <w:rPr>
          <w:rFonts w:ascii="Arial" w:hAnsi="Arial" w:cs="Arial"/>
          <w:b/>
        </w:rPr>
      </w:pPr>
      <w:r w:rsidRPr="003F08D3">
        <w:rPr>
          <w:rFonts w:ascii="Arial" w:hAnsi="Arial" w:cs="Arial"/>
        </w:rPr>
        <w:t>A reader or a scribe might be the more appropriate adjustment.</w:t>
      </w:r>
    </w:p>
    <w:p w:rsidR="00DD74D2" w:rsidRPr="00DD74D2" w:rsidRDefault="00DD74D2" w:rsidP="00DD74D2">
      <w:pPr>
        <w:pStyle w:val="ListParagraph"/>
        <w:rPr>
          <w:rFonts w:ascii="Arial" w:hAnsi="Arial" w:cs="Arial"/>
          <w:b/>
        </w:rPr>
      </w:pPr>
    </w:p>
    <w:p w:rsidR="00DD74D2" w:rsidRDefault="00061C89" w:rsidP="00ED1885">
      <w:pPr>
        <w:pStyle w:val="ListParagraph"/>
        <w:numPr>
          <w:ilvl w:val="0"/>
          <w:numId w:val="12"/>
        </w:numPr>
        <w:spacing w:line="240" w:lineRule="auto"/>
        <w:rPr>
          <w:rFonts w:ascii="Arial" w:hAnsi="Arial" w:cs="Arial"/>
        </w:rPr>
      </w:pPr>
      <w:r>
        <w:rPr>
          <w:rFonts w:ascii="Arial" w:hAnsi="Arial" w:cs="Arial"/>
        </w:rPr>
        <w:t>Where the extra time</w:t>
      </w:r>
      <w:r w:rsidR="00DD74D2">
        <w:rPr>
          <w:rFonts w:ascii="Arial" w:hAnsi="Arial" w:cs="Arial"/>
        </w:rPr>
        <w:t xml:space="preserve"> results in an assessment time beyond 4 hours then further adjustments may be needed. These may include </w:t>
      </w:r>
      <w:r w:rsidR="00DD74D2" w:rsidRPr="00DD74D2">
        <w:rPr>
          <w:rFonts w:ascii="Arial" w:hAnsi="Arial" w:cs="Arial"/>
        </w:rPr>
        <w:t>consider</w:t>
      </w:r>
      <w:r w:rsidR="00A77842">
        <w:rPr>
          <w:rFonts w:ascii="Arial" w:hAnsi="Arial" w:cs="Arial"/>
        </w:rPr>
        <w:t>ation of</w:t>
      </w:r>
      <w:r w:rsidR="00DD74D2" w:rsidRPr="00DD74D2">
        <w:rPr>
          <w:rFonts w:ascii="Arial" w:hAnsi="Arial" w:cs="Arial"/>
        </w:rPr>
        <w:t xml:space="preserve"> </w:t>
      </w:r>
      <w:r w:rsidR="00DD74D2">
        <w:rPr>
          <w:rFonts w:ascii="Arial" w:hAnsi="Arial" w:cs="Arial"/>
        </w:rPr>
        <w:t xml:space="preserve">breaking up the assessment into two or more parts. </w:t>
      </w:r>
    </w:p>
    <w:p w:rsidR="00DD74D2" w:rsidRPr="00DD74D2" w:rsidRDefault="00DD74D2" w:rsidP="00DD74D2">
      <w:pPr>
        <w:pStyle w:val="ListParagraph"/>
        <w:rPr>
          <w:rFonts w:ascii="Arial" w:hAnsi="Arial" w:cs="Arial"/>
        </w:rPr>
      </w:pPr>
    </w:p>
    <w:p w:rsidR="00DD74D2" w:rsidRPr="00DD74D2" w:rsidRDefault="00B6408E" w:rsidP="00B6408E">
      <w:pPr>
        <w:pStyle w:val="ListParagraph"/>
        <w:numPr>
          <w:ilvl w:val="0"/>
          <w:numId w:val="12"/>
        </w:numPr>
        <w:spacing w:line="240" w:lineRule="auto"/>
        <w:rPr>
          <w:rFonts w:ascii="Arial" w:hAnsi="Arial" w:cs="Arial"/>
        </w:rPr>
      </w:pPr>
      <w:r w:rsidRPr="00B6408E">
        <w:rPr>
          <w:rFonts w:ascii="Arial" w:hAnsi="Arial" w:cs="Arial"/>
        </w:rPr>
        <w:t>Where the extra time results in an assessment time beyond 4</w:t>
      </w:r>
      <w:r>
        <w:rPr>
          <w:rFonts w:ascii="Arial" w:hAnsi="Arial" w:cs="Arial"/>
        </w:rPr>
        <w:t xml:space="preserve"> hours which cannot then be adjusted through breaks</w:t>
      </w:r>
      <w:r w:rsidR="00DD74D2">
        <w:rPr>
          <w:rFonts w:ascii="Arial" w:hAnsi="Arial" w:cs="Arial"/>
        </w:rPr>
        <w:t>, it may be necessary to discuss alternative assessment methods with the department concerned.</w:t>
      </w:r>
    </w:p>
    <w:p w:rsidR="00ED1885" w:rsidRPr="00077B45" w:rsidRDefault="00ED1885" w:rsidP="00ED1885">
      <w:pPr>
        <w:pStyle w:val="ListParagraph"/>
        <w:spacing w:line="240" w:lineRule="auto"/>
        <w:rPr>
          <w:rFonts w:ascii="Arial" w:hAnsi="Arial" w:cs="Arial"/>
        </w:rPr>
      </w:pPr>
    </w:p>
    <w:p w:rsidR="00ED1885" w:rsidRPr="00EA2E58" w:rsidRDefault="00ED1885" w:rsidP="00EA2E58">
      <w:pPr>
        <w:pStyle w:val="ListParagraph"/>
        <w:numPr>
          <w:ilvl w:val="0"/>
          <w:numId w:val="25"/>
        </w:numPr>
        <w:rPr>
          <w:rFonts w:ascii="Arial" w:hAnsi="Arial" w:cs="Arial"/>
          <w:b/>
        </w:rPr>
      </w:pPr>
      <w:r w:rsidRPr="00EA2E58">
        <w:rPr>
          <w:rFonts w:ascii="Arial" w:hAnsi="Arial" w:cs="Arial"/>
          <w:b/>
        </w:rPr>
        <w:t>Supervised rest breaks</w:t>
      </w:r>
    </w:p>
    <w:p w:rsidR="00ED1885" w:rsidRPr="000A7868" w:rsidRDefault="00DF399A" w:rsidP="00ED1885">
      <w:pPr>
        <w:rPr>
          <w:rFonts w:ascii="Arial" w:hAnsi="Arial" w:cs="Arial"/>
        </w:rPr>
      </w:pPr>
      <w:r>
        <w:rPr>
          <w:rFonts w:ascii="Arial" w:hAnsi="Arial" w:cs="Arial"/>
        </w:rPr>
        <w:t>A rest break is a period of time where the candidate stops engaging in the examination activity, including writing, reading, planning. Any time taken for such breaks is added onto the time available to the candidate at the end</w:t>
      </w:r>
      <w:r w:rsidR="00A77842">
        <w:rPr>
          <w:rFonts w:ascii="Arial" w:hAnsi="Arial" w:cs="Arial"/>
        </w:rPr>
        <w:t xml:space="preserve"> up to a maximum agreed amount</w:t>
      </w:r>
      <w:r>
        <w:rPr>
          <w:rFonts w:ascii="Arial" w:hAnsi="Arial" w:cs="Arial"/>
        </w:rPr>
        <w:t xml:space="preserve">. </w:t>
      </w:r>
      <w:r w:rsidR="00ED1885" w:rsidRPr="000A7868">
        <w:rPr>
          <w:rFonts w:ascii="Arial" w:hAnsi="Arial" w:cs="Arial"/>
        </w:rPr>
        <w:t>The approved assessment</w:t>
      </w:r>
      <w:r>
        <w:rPr>
          <w:rFonts w:ascii="Arial" w:hAnsi="Arial" w:cs="Arial"/>
        </w:rPr>
        <w:t xml:space="preserve"> or evidence</w:t>
      </w:r>
      <w:r w:rsidR="00ED1885" w:rsidRPr="000A7868">
        <w:rPr>
          <w:rFonts w:ascii="Arial" w:hAnsi="Arial" w:cs="Arial"/>
        </w:rPr>
        <w:t xml:space="preserve"> must confirm that the candidate has a genuine need for the arrangement on account of a medical condition, a physical disability, a psychol</w:t>
      </w:r>
      <w:r w:rsidR="00A77842">
        <w:rPr>
          <w:rFonts w:ascii="Arial" w:hAnsi="Arial" w:cs="Arial"/>
        </w:rPr>
        <w:t>ogical condition or other acceptable condition</w:t>
      </w:r>
      <w:r w:rsidR="00ED1885" w:rsidRPr="000A7868">
        <w:rPr>
          <w:rFonts w:ascii="Arial" w:hAnsi="Arial" w:cs="Arial"/>
        </w:rPr>
        <w:t>.</w:t>
      </w:r>
      <w:r>
        <w:rPr>
          <w:rFonts w:ascii="Arial" w:hAnsi="Arial" w:cs="Arial"/>
        </w:rPr>
        <w:t xml:space="preserve"> In certain circumstances the DDS Advisor or Mental Health Advisor may recommend rest breaks without this being directly referred to in the evidence supplied if they consider it necessary.</w:t>
      </w:r>
    </w:p>
    <w:p w:rsidR="00ED1885" w:rsidRPr="000A7868" w:rsidRDefault="00ED1885" w:rsidP="00ED1885">
      <w:pPr>
        <w:rPr>
          <w:rFonts w:ascii="Arial" w:hAnsi="Arial" w:cs="Arial"/>
          <w:b/>
        </w:rPr>
      </w:pPr>
      <w:r w:rsidRPr="000A7868">
        <w:rPr>
          <w:rFonts w:ascii="Arial" w:hAnsi="Arial" w:cs="Arial"/>
          <w:b/>
        </w:rPr>
        <w:t>Supervised rest breaks might be considered for the following conditions</w:t>
      </w:r>
      <w:r w:rsidR="00A77842">
        <w:rPr>
          <w:rFonts w:ascii="Arial" w:hAnsi="Arial" w:cs="Arial"/>
          <w:b/>
        </w:rPr>
        <w:t xml:space="preserve"> (NB This is not an exhaustive list)</w:t>
      </w:r>
      <w:r w:rsidRPr="000A7868">
        <w:rPr>
          <w:rFonts w:ascii="Arial" w:hAnsi="Arial" w:cs="Arial"/>
          <w:b/>
        </w:rPr>
        <w:t>:</w:t>
      </w:r>
    </w:p>
    <w:p w:rsidR="00ED1885" w:rsidRPr="000A7868" w:rsidRDefault="00ED1885" w:rsidP="00EA2E58">
      <w:pPr>
        <w:pStyle w:val="ListParagraph"/>
        <w:numPr>
          <w:ilvl w:val="0"/>
          <w:numId w:val="26"/>
        </w:numPr>
        <w:rPr>
          <w:rFonts w:ascii="Arial" w:hAnsi="Arial" w:cs="Arial"/>
        </w:rPr>
      </w:pPr>
      <w:r w:rsidRPr="000A7868">
        <w:rPr>
          <w:rFonts w:ascii="Arial" w:hAnsi="Arial" w:cs="Arial"/>
        </w:rPr>
        <w:t>Chronic Fatigue Syndrome (CFS)</w:t>
      </w:r>
    </w:p>
    <w:p w:rsidR="00ED1885" w:rsidRPr="000A7868" w:rsidRDefault="00ED1885" w:rsidP="00EA2E58">
      <w:pPr>
        <w:pStyle w:val="ListParagraph"/>
        <w:numPr>
          <w:ilvl w:val="0"/>
          <w:numId w:val="26"/>
        </w:numPr>
        <w:rPr>
          <w:rFonts w:ascii="Arial" w:hAnsi="Arial" w:cs="Arial"/>
        </w:rPr>
      </w:pPr>
      <w:r w:rsidRPr="000A7868">
        <w:rPr>
          <w:rFonts w:ascii="Arial" w:hAnsi="Arial" w:cs="Arial"/>
        </w:rPr>
        <w:t>Hyper-mobility</w:t>
      </w:r>
    </w:p>
    <w:p w:rsidR="00ED1885" w:rsidRPr="000A7868" w:rsidRDefault="00ED1885" w:rsidP="00EA2E58">
      <w:pPr>
        <w:pStyle w:val="ListParagraph"/>
        <w:numPr>
          <w:ilvl w:val="0"/>
          <w:numId w:val="26"/>
        </w:numPr>
        <w:rPr>
          <w:rFonts w:ascii="Arial" w:hAnsi="Arial" w:cs="Arial"/>
        </w:rPr>
      </w:pPr>
      <w:r w:rsidRPr="000A7868">
        <w:rPr>
          <w:rFonts w:ascii="Arial" w:hAnsi="Arial" w:cs="Arial"/>
        </w:rPr>
        <w:t>A medical or mental health condition  or extreme stress</w:t>
      </w:r>
    </w:p>
    <w:p w:rsidR="00ED1885" w:rsidRPr="000A7868" w:rsidRDefault="00D2465B" w:rsidP="00EA2E58">
      <w:pPr>
        <w:pStyle w:val="ListParagraph"/>
        <w:numPr>
          <w:ilvl w:val="0"/>
          <w:numId w:val="26"/>
        </w:numPr>
        <w:rPr>
          <w:rFonts w:ascii="Arial" w:hAnsi="Arial" w:cs="Arial"/>
        </w:rPr>
      </w:pPr>
      <w:r>
        <w:rPr>
          <w:rFonts w:ascii="Arial" w:hAnsi="Arial" w:cs="Arial"/>
        </w:rPr>
        <w:t>ADD/</w:t>
      </w:r>
      <w:r w:rsidR="00ED1885" w:rsidRPr="000A7868">
        <w:rPr>
          <w:rFonts w:ascii="Arial" w:hAnsi="Arial" w:cs="Arial"/>
        </w:rPr>
        <w:t>ADHD</w:t>
      </w:r>
    </w:p>
    <w:p w:rsidR="00ED1885" w:rsidRDefault="00ED1885" w:rsidP="00DF399A">
      <w:pPr>
        <w:pStyle w:val="ListParagraph"/>
        <w:numPr>
          <w:ilvl w:val="0"/>
          <w:numId w:val="26"/>
        </w:numPr>
        <w:rPr>
          <w:rFonts w:ascii="Arial" w:hAnsi="Arial" w:cs="Arial"/>
        </w:rPr>
      </w:pPr>
      <w:r w:rsidRPr="000A7868">
        <w:rPr>
          <w:rFonts w:ascii="Arial" w:hAnsi="Arial" w:cs="Arial"/>
        </w:rPr>
        <w:t>Visual impairment</w:t>
      </w:r>
    </w:p>
    <w:p w:rsidR="009C6730" w:rsidRDefault="009C6730" w:rsidP="00DF399A">
      <w:pPr>
        <w:pStyle w:val="ListParagraph"/>
        <w:numPr>
          <w:ilvl w:val="0"/>
          <w:numId w:val="26"/>
        </w:numPr>
        <w:rPr>
          <w:rFonts w:ascii="Arial" w:hAnsi="Arial" w:cs="Arial"/>
        </w:rPr>
      </w:pPr>
      <w:r>
        <w:rPr>
          <w:rFonts w:ascii="Arial" w:hAnsi="Arial" w:cs="Arial"/>
        </w:rPr>
        <w:t>A physical difficulty with writing for long periods such as Repetitive Strain Injury (RSI)</w:t>
      </w:r>
    </w:p>
    <w:p w:rsidR="00ED1885" w:rsidRDefault="00ED1885" w:rsidP="00ED1885">
      <w:pPr>
        <w:pStyle w:val="ListParagraph"/>
        <w:numPr>
          <w:ilvl w:val="0"/>
          <w:numId w:val="18"/>
        </w:numPr>
        <w:rPr>
          <w:rFonts w:ascii="Arial" w:hAnsi="Arial" w:cs="Arial"/>
        </w:rPr>
      </w:pPr>
      <w:r w:rsidRPr="000A7868">
        <w:rPr>
          <w:rFonts w:ascii="Arial" w:hAnsi="Arial" w:cs="Arial"/>
        </w:rPr>
        <w:lastRenderedPageBreak/>
        <w:t>No</w:t>
      </w:r>
      <w:r w:rsidR="00DF399A">
        <w:rPr>
          <w:rFonts w:ascii="Arial" w:hAnsi="Arial" w:cs="Arial"/>
        </w:rPr>
        <w:t xml:space="preserve">rmally, </w:t>
      </w:r>
      <w:r w:rsidR="00050A66">
        <w:rPr>
          <w:rFonts w:ascii="Arial" w:hAnsi="Arial" w:cs="Arial"/>
        </w:rPr>
        <w:t xml:space="preserve">the length of a rest break will be from 5 minutes </w:t>
      </w:r>
      <w:r w:rsidR="00DF399A">
        <w:rPr>
          <w:rFonts w:ascii="Arial" w:hAnsi="Arial" w:cs="Arial"/>
        </w:rPr>
        <w:t xml:space="preserve">up to </w:t>
      </w:r>
      <w:r w:rsidR="009C6730">
        <w:rPr>
          <w:rFonts w:ascii="Arial" w:hAnsi="Arial" w:cs="Arial"/>
        </w:rPr>
        <w:t xml:space="preserve">a maximum of </w:t>
      </w:r>
      <w:r w:rsidR="00050A66">
        <w:rPr>
          <w:rFonts w:ascii="Arial" w:hAnsi="Arial" w:cs="Arial"/>
        </w:rPr>
        <w:t>15 minutes per hour</w:t>
      </w:r>
      <w:r w:rsidRPr="000A7868">
        <w:rPr>
          <w:rFonts w:ascii="Arial" w:hAnsi="Arial" w:cs="Arial"/>
        </w:rPr>
        <w:t>, but the actual timing of the breaks is dependent on the nature of the candidate’s condition</w:t>
      </w:r>
      <w:r w:rsidR="00050A66">
        <w:rPr>
          <w:rFonts w:ascii="Arial" w:hAnsi="Arial" w:cs="Arial"/>
        </w:rPr>
        <w:t>. Where no time is noted on the SARA the Assessment Office will consider the break to be 5 minutes per hour.</w:t>
      </w:r>
    </w:p>
    <w:p w:rsidR="00DF399A" w:rsidRPr="00077B45" w:rsidRDefault="00DF399A" w:rsidP="00DF399A">
      <w:pPr>
        <w:pStyle w:val="ListParagraph"/>
        <w:ind w:left="780"/>
        <w:rPr>
          <w:rFonts w:ascii="Arial" w:hAnsi="Arial" w:cs="Arial"/>
          <w:sz w:val="20"/>
          <w:szCs w:val="20"/>
        </w:rPr>
      </w:pPr>
    </w:p>
    <w:p w:rsidR="00DF399A" w:rsidRPr="000A7868" w:rsidRDefault="00DF399A" w:rsidP="00ED1885">
      <w:pPr>
        <w:pStyle w:val="ListParagraph"/>
        <w:numPr>
          <w:ilvl w:val="0"/>
          <w:numId w:val="18"/>
        </w:numPr>
        <w:rPr>
          <w:rFonts w:ascii="Arial" w:hAnsi="Arial" w:cs="Arial"/>
        </w:rPr>
      </w:pPr>
      <w:r>
        <w:rPr>
          <w:rFonts w:ascii="Arial" w:hAnsi="Arial" w:cs="Arial"/>
        </w:rPr>
        <w:t xml:space="preserve">The maximum possible time allowed for breaks is </w:t>
      </w:r>
      <w:r w:rsidR="00061C89">
        <w:rPr>
          <w:rFonts w:ascii="Arial" w:hAnsi="Arial" w:cs="Arial"/>
        </w:rPr>
        <w:t>normally calculated on the basis of  complete hours</w:t>
      </w:r>
      <w:r>
        <w:rPr>
          <w:rFonts w:ascii="Arial" w:hAnsi="Arial" w:cs="Arial"/>
        </w:rPr>
        <w:t xml:space="preserve">. </w:t>
      </w:r>
      <w:r w:rsidR="009C6730">
        <w:rPr>
          <w:rFonts w:ascii="Arial" w:hAnsi="Arial" w:cs="Arial"/>
        </w:rPr>
        <w:t>(</w:t>
      </w:r>
      <w:r>
        <w:rPr>
          <w:rFonts w:ascii="Arial" w:hAnsi="Arial" w:cs="Arial"/>
        </w:rPr>
        <w:t xml:space="preserve">For example, for a 2 hour exam a candidate may </w:t>
      </w:r>
      <w:r w:rsidR="00CF0789">
        <w:rPr>
          <w:rFonts w:ascii="Arial" w:hAnsi="Arial" w:cs="Arial"/>
        </w:rPr>
        <w:t>have up</w:t>
      </w:r>
      <w:r w:rsidR="009C6730">
        <w:rPr>
          <w:rFonts w:ascii="Arial" w:hAnsi="Arial" w:cs="Arial"/>
        </w:rPr>
        <w:t xml:space="preserve"> to 2 x 15 minute breaks. However, for a 2.5 hour exam the candidate is still only allowed 2 x 15 minute breaks).</w:t>
      </w:r>
    </w:p>
    <w:p w:rsidR="00ED1885" w:rsidRPr="00077B45" w:rsidRDefault="00ED1885" w:rsidP="00ED1885">
      <w:pPr>
        <w:pStyle w:val="ListParagraph"/>
        <w:ind w:left="780"/>
        <w:rPr>
          <w:rFonts w:ascii="Arial" w:hAnsi="Arial" w:cs="Arial"/>
          <w:sz w:val="20"/>
          <w:szCs w:val="20"/>
        </w:rPr>
      </w:pPr>
    </w:p>
    <w:p w:rsidR="00ED1885" w:rsidRPr="000A7868" w:rsidRDefault="00A77842" w:rsidP="00ED1885">
      <w:pPr>
        <w:pStyle w:val="ListParagraph"/>
        <w:numPr>
          <w:ilvl w:val="0"/>
          <w:numId w:val="18"/>
        </w:numPr>
        <w:rPr>
          <w:rFonts w:ascii="Arial" w:hAnsi="Arial" w:cs="Arial"/>
          <w:b/>
        </w:rPr>
      </w:pPr>
      <w:r>
        <w:rPr>
          <w:rFonts w:ascii="Arial" w:hAnsi="Arial" w:cs="Arial"/>
        </w:rPr>
        <w:t>T</w:t>
      </w:r>
      <w:r w:rsidR="009C6730">
        <w:rPr>
          <w:rFonts w:ascii="Arial" w:hAnsi="Arial" w:cs="Arial"/>
        </w:rPr>
        <w:t xml:space="preserve">he </w:t>
      </w:r>
      <w:r w:rsidR="004A713C">
        <w:rPr>
          <w:rFonts w:ascii="Arial" w:hAnsi="Arial" w:cs="Arial"/>
        </w:rPr>
        <w:t xml:space="preserve">University considers the </w:t>
      </w:r>
      <w:r>
        <w:rPr>
          <w:rFonts w:ascii="Arial" w:hAnsi="Arial" w:cs="Arial"/>
        </w:rPr>
        <w:t xml:space="preserve">length of the </w:t>
      </w:r>
      <w:r w:rsidR="004A713C">
        <w:rPr>
          <w:rFonts w:ascii="Arial" w:hAnsi="Arial" w:cs="Arial"/>
        </w:rPr>
        <w:t>individual exam to include any additional ex</w:t>
      </w:r>
      <w:r w:rsidR="00061C89">
        <w:rPr>
          <w:rFonts w:ascii="Arial" w:hAnsi="Arial" w:cs="Arial"/>
        </w:rPr>
        <w:t xml:space="preserve">tra time allowance </w:t>
      </w:r>
      <w:r w:rsidR="00CF0789">
        <w:rPr>
          <w:rFonts w:ascii="Arial" w:hAnsi="Arial" w:cs="Arial"/>
        </w:rPr>
        <w:t>awarded when</w:t>
      </w:r>
      <w:r w:rsidR="004A713C">
        <w:rPr>
          <w:rFonts w:ascii="Arial" w:hAnsi="Arial" w:cs="Arial"/>
        </w:rPr>
        <w:t xml:space="preserve"> calculating </w:t>
      </w:r>
      <w:r w:rsidR="009C6730">
        <w:rPr>
          <w:rFonts w:ascii="Arial" w:hAnsi="Arial" w:cs="Arial"/>
        </w:rPr>
        <w:t>maximum break time a candidate is entitled</w:t>
      </w:r>
      <w:r w:rsidR="004A713C">
        <w:rPr>
          <w:rFonts w:ascii="Arial" w:hAnsi="Arial" w:cs="Arial"/>
        </w:rPr>
        <w:t xml:space="preserve"> to. </w:t>
      </w:r>
      <w:r w:rsidR="00061C89">
        <w:rPr>
          <w:rFonts w:ascii="Arial" w:hAnsi="Arial" w:cs="Arial"/>
        </w:rPr>
        <w:t xml:space="preserve">(For example, if a student is taking a 2 hour exam and has been awarded 50% extra time then the length of time of the exam is judged as being 3 hours. </w:t>
      </w:r>
      <w:r w:rsidR="00C77376">
        <w:rPr>
          <w:rFonts w:ascii="Arial" w:hAnsi="Arial" w:cs="Arial"/>
        </w:rPr>
        <w:t>If this student is entitled to rest breaks in addition to the extra time, then they are eligible for 3 rest breaks of 15 minutes each).</w:t>
      </w:r>
    </w:p>
    <w:p w:rsidR="00ED1885" w:rsidRPr="00077B45" w:rsidRDefault="00ED1885" w:rsidP="00ED1885">
      <w:pPr>
        <w:pStyle w:val="ListParagraph"/>
        <w:rPr>
          <w:rFonts w:ascii="Arial" w:hAnsi="Arial" w:cs="Arial"/>
          <w:b/>
          <w:sz w:val="20"/>
          <w:szCs w:val="20"/>
        </w:rPr>
      </w:pPr>
    </w:p>
    <w:p w:rsidR="00ED1885" w:rsidRPr="000A7868" w:rsidRDefault="00ED1885" w:rsidP="00ED1885">
      <w:pPr>
        <w:pStyle w:val="ListParagraph"/>
        <w:numPr>
          <w:ilvl w:val="0"/>
          <w:numId w:val="12"/>
        </w:numPr>
        <w:spacing w:line="240" w:lineRule="auto"/>
        <w:rPr>
          <w:rFonts w:ascii="Arial" w:hAnsi="Arial" w:cs="Arial"/>
          <w:b/>
        </w:rPr>
      </w:pPr>
      <w:r w:rsidRPr="000A7868">
        <w:rPr>
          <w:rFonts w:ascii="Arial" w:hAnsi="Arial" w:cs="Arial"/>
        </w:rPr>
        <w:t>There must be a strong justi</w:t>
      </w:r>
      <w:r w:rsidR="009C6730">
        <w:rPr>
          <w:rFonts w:ascii="Arial" w:hAnsi="Arial" w:cs="Arial"/>
        </w:rPr>
        <w:t>fication as to why more than 15 minutes per hour</w:t>
      </w:r>
      <w:r w:rsidRPr="000A7868">
        <w:rPr>
          <w:rFonts w:ascii="Arial" w:hAnsi="Arial" w:cs="Arial"/>
        </w:rPr>
        <w:t xml:space="preserve"> is </w:t>
      </w:r>
    </w:p>
    <w:p w:rsidR="00ED1885" w:rsidRDefault="00ED1885" w:rsidP="00ED1885">
      <w:pPr>
        <w:pStyle w:val="ListParagraph"/>
        <w:spacing w:line="240" w:lineRule="auto"/>
        <w:rPr>
          <w:rFonts w:ascii="Arial" w:hAnsi="Arial" w:cs="Arial"/>
        </w:rPr>
      </w:pPr>
      <w:r w:rsidRPr="000A7868">
        <w:rPr>
          <w:rFonts w:ascii="Arial" w:hAnsi="Arial" w:cs="Arial"/>
        </w:rPr>
        <w:t xml:space="preserve">required for rest breaks. This is only applied in exceptional circumstances. </w:t>
      </w:r>
    </w:p>
    <w:p w:rsidR="00151B84" w:rsidRPr="000A7868" w:rsidRDefault="00151B84" w:rsidP="00ED1885">
      <w:pPr>
        <w:pStyle w:val="ListParagraph"/>
        <w:spacing w:line="240" w:lineRule="auto"/>
        <w:rPr>
          <w:rFonts w:ascii="Arial" w:hAnsi="Arial" w:cs="Arial"/>
        </w:rPr>
      </w:pPr>
    </w:p>
    <w:p w:rsidR="000A7868" w:rsidRPr="00EA2E58" w:rsidRDefault="000A7868" w:rsidP="00EA2E58">
      <w:pPr>
        <w:pStyle w:val="ListParagraph"/>
        <w:numPr>
          <w:ilvl w:val="0"/>
          <w:numId w:val="25"/>
        </w:numPr>
        <w:rPr>
          <w:rFonts w:ascii="Arial" w:hAnsi="Arial" w:cs="Arial"/>
          <w:b/>
        </w:rPr>
      </w:pPr>
      <w:r w:rsidRPr="00EA2E58">
        <w:rPr>
          <w:rFonts w:ascii="Arial" w:hAnsi="Arial" w:cs="Arial"/>
          <w:b/>
        </w:rPr>
        <w:t xml:space="preserve"> </w:t>
      </w:r>
      <w:r w:rsidR="00ED1885" w:rsidRPr="00EA2E58">
        <w:rPr>
          <w:rFonts w:ascii="Arial" w:hAnsi="Arial" w:cs="Arial"/>
          <w:b/>
        </w:rPr>
        <w:t xml:space="preserve">Separate </w:t>
      </w:r>
      <w:r w:rsidRPr="00EA2E58">
        <w:rPr>
          <w:rFonts w:ascii="Arial" w:hAnsi="Arial" w:cs="Arial"/>
          <w:b/>
        </w:rPr>
        <w:t>r</w:t>
      </w:r>
      <w:r w:rsidR="009C6730">
        <w:rPr>
          <w:rFonts w:ascii="Arial" w:hAnsi="Arial" w:cs="Arial"/>
          <w:b/>
        </w:rPr>
        <w:t>oom</w:t>
      </w:r>
    </w:p>
    <w:p w:rsidR="009C6730" w:rsidRDefault="009C6730" w:rsidP="00EA2E58">
      <w:pPr>
        <w:pStyle w:val="ListParagraph"/>
        <w:numPr>
          <w:ilvl w:val="0"/>
          <w:numId w:val="12"/>
        </w:numPr>
        <w:rPr>
          <w:rFonts w:ascii="Arial" w:hAnsi="Arial" w:cs="Arial"/>
        </w:rPr>
      </w:pPr>
      <w:r>
        <w:rPr>
          <w:rFonts w:ascii="Arial" w:hAnsi="Arial" w:cs="Arial"/>
        </w:rPr>
        <w:t>Where a student is granted</w:t>
      </w:r>
      <w:r w:rsidR="00C77376">
        <w:rPr>
          <w:rFonts w:ascii="Arial" w:hAnsi="Arial" w:cs="Arial"/>
        </w:rPr>
        <w:t xml:space="preserve"> an adjustment such as</w:t>
      </w:r>
      <w:r>
        <w:rPr>
          <w:rFonts w:ascii="Arial" w:hAnsi="Arial" w:cs="Arial"/>
        </w:rPr>
        <w:t xml:space="preserve"> extra time</w:t>
      </w:r>
      <w:r w:rsidR="004A713C">
        <w:rPr>
          <w:rFonts w:ascii="Arial" w:hAnsi="Arial" w:cs="Arial"/>
        </w:rPr>
        <w:t xml:space="preserve">, </w:t>
      </w:r>
      <w:r>
        <w:rPr>
          <w:rFonts w:ascii="Arial" w:hAnsi="Arial" w:cs="Arial"/>
        </w:rPr>
        <w:t>rest breaks</w:t>
      </w:r>
      <w:r w:rsidR="004A713C">
        <w:rPr>
          <w:rFonts w:ascii="Arial" w:hAnsi="Arial" w:cs="Arial"/>
        </w:rPr>
        <w:t>, use of a PC</w:t>
      </w:r>
      <w:r w:rsidR="00C77376">
        <w:rPr>
          <w:rFonts w:ascii="Arial" w:hAnsi="Arial" w:cs="Arial"/>
        </w:rPr>
        <w:t xml:space="preserve"> </w:t>
      </w:r>
      <w:r w:rsidR="00CF0789">
        <w:rPr>
          <w:rFonts w:ascii="Arial" w:hAnsi="Arial" w:cs="Arial"/>
        </w:rPr>
        <w:t>etc.</w:t>
      </w:r>
      <w:r w:rsidR="004A713C">
        <w:rPr>
          <w:rFonts w:ascii="Arial" w:hAnsi="Arial" w:cs="Arial"/>
        </w:rPr>
        <w:t>,</w:t>
      </w:r>
      <w:r>
        <w:rPr>
          <w:rFonts w:ascii="Arial" w:hAnsi="Arial" w:cs="Arial"/>
        </w:rPr>
        <w:t xml:space="preserve"> they will normally be placed in a small group room.</w:t>
      </w:r>
      <w:r w:rsidR="008903A1">
        <w:rPr>
          <w:rFonts w:ascii="Arial" w:hAnsi="Arial" w:cs="Arial"/>
        </w:rPr>
        <w:br/>
      </w:r>
    </w:p>
    <w:p w:rsidR="00ED1885" w:rsidRPr="00EA2E58" w:rsidRDefault="009C6730" w:rsidP="00EA2E58">
      <w:pPr>
        <w:pStyle w:val="ListParagraph"/>
        <w:numPr>
          <w:ilvl w:val="0"/>
          <w:numId w:val="12"/>
        </w:numPr>
        <w:rPr>
          <w:rFonts w:ascii="Arial" w:hAnsi="Arial" w:cs="Arial"/>
        </w:rPr>
      </w:pPr>
      <w:r>
        <w:rPr>
          <w:rFonts w:ascii="Arial" w:hAnsi="Arial" w:cs="Arial"/>
        </w:rPr>
        <w:t xml:space="preserve">The DDS Advisor or Mental Health </w:t>
      </w:r>
      <w:r w:rsidR="00CF0789">
        <w:rPr>
          <w:rFonts w:ascii="Arial" w:hAnsi="Arial" w:cs="Arial"/>
        </w:rPr>
        <w:t>Advisor</w:t>
      </w:r>
      <w:r>
        <w:rPr>
          <w:rFonts w:ascii="Arial" w:hAnsi="Arial" w:cs="Arial"/>
        </w:rPr>
        <w:t xml:space="preserve"> may assess that </w:t>
      </w:r>
      <w:r w:rsidR="00ED1885" w:rsidRPr="00EA2E58">
        <w:rPr>
          <w:rFonts w:ascii="Arial" w:hAnsi="Arial" w:cs="Arial"/>
        </w:rPr>
        <w:t>the candidate has a genuine need for a separate room on account of a medical condition, a physical disability, a psychol</w:t>
      </w:r>
      <w:r w:rsidR="004A713C">
        <w:rPr>
          <w:rFonts w:ascii="Arial" w:hAnsi="Arial" w:cs="Arial"/>
        </w:rPr>
        <w:t xml:space="preserve">ogical condition or behavioural or emotional </w:t>
      </w:r>
      <w:r w:rsidR="00ED1885" w:rsidRPr="00EA2E58">
        <w:rPr>
          <w:rFonts w:ascii="Arial" w:hAnsi="Arial" w:cs="Arial"/>
        </w:rPr>
        <w:t xml:space="preserve">needs. This may include; needing to move to relieve pain, social phobia, sensitivity to noise, the use of reader/scribe, speech to text software, the need of proximity to lavatories, </w:t>
      </w:r>
      <w:r w:rsidR="00824DC0">
        <w:rPr>
          <w:rFonts w:ascii="Arial" w:hAnsi="Arial" w:cs="Arial"/>
        </w:rPr>
        <w:t xml:space="preserve">vulnerability to distraction, </w:t>
      </w:r>
      <w:r w:rsidR="00ED1885" w:rsidRPr="00EA2E58">
        <w:rPr>
          <w:rFonts w:ascii="Arial" w:hAnsi="Arial" w:cs="Arial"/>
        </w:rPr>
        <w:t>use of adapted furniture</w:t>
      </w:r>
      <w:r>
        <w:rPr>
          <w:rFonts w:ascii="Arial" w:hAnsi="Arial" w:cs="Arial"/>
        </w:rPr>
        <w:t xml:space="preserve"> etc. In certain circumstances, the Advisor may recommend that the candidate is placed in a separate room where it is helpful to avoid distraction or impact on other occupants of a small group room</w:t>
      </w:r>
      <w:r w:rsidR="00ED1885" w:rsidRPr="00EA2E58">
        <w:rPr>
          <w:rFonts w:ascii="Arial" w:hAnsi="Arial" w:cs="Arial"/>
        </w:rPr>
        <w:t>.</w:t>
      </w:r>
    </w:p>
    <w:p w:rsidR="00F1763C" w:rsidRDefault="00F1763C" w:rsidP="00F1763C">
      <w:pPr>
        <w:pStyle w:val="ListParagraph"/>
        <w:ind w:left="360"/>
        <w:rPr>
          <w:rFonts w:ascii="Arial" w:hAnsi="Arial" w:cs="Arial"/>
          <w:b/>
        </w:rPr>
      </w:pPr>
    </w:p>
    <w:p w:rsidR="00ED1885" w:rsidRPr="00EA2E58" w:rsidRDefault="00ED1885" w:rsidP="00EA2E58">
      <w:pPr>
        <w:pStyle w:val="ListParagraph"/>
        <w:numPr>
          <w:ilvl w:val="0"/>
          <w:numId w:val="25"/>
        </w:numPr>
        <w:rPr>
          <w:rFonts w:ascii="Arial" w:hAnsi="Arial" w:cs="Arial"/>
          <w:b/>
        </w:rPr>
      </w:pPr>
      <w:r w:rsidRPr="00EA2E58">
        <w:rPr>
          <w:rFonts w:ascii="Arial" w:hAnsi="Arial" w:cs="Arial"/>
          <w:b/>
        </w:rPr>
        <w:t xml:space="preserve">Evidence of the need for a reader </w:t>
      </w:r>
    </w:p>
    <w:p w:rsidR="000A7868" w:rsidRDefault="00ED1885" w:rsidP="00EA2E58">
      <w:pPr>
        <w:rPr>
          <w:rFonts w:ascii="Arial" w:hAnsi="Arial" w:cs="Arial"/>
        </w:rPr>
      </w:pPr>
      <w:r w:rsidRPr="000A7868">
        <w:rPr>
          <w:rFonts w:ascii="Arial" w:hAnsi="Arial" w:cs="Arial"/>
        </w:rPr>
        <w:t>A reader will not be allowed if a candidate’s literacy difficulties are primarily caused by English not being his/her first language.</w:t>
      </w:r>
    </w:p>
    <w:p w:rsidR="002F1E0A" w:rsidRDefault="00ED1885" w:rsidP="002F1E0A">
      <w:pPr>
        <w:rPr>
          <w:rFonts w:ascii="Arial" w:hAnsi="Arial" w:cs="Arial"/>
        </w:rPr>
      </w:pPr>
      <w:r w:rsidRPr="00EA2E58">
        <w:rPr>
          <w:rFonts w:ascii="Arial" w:hAnsi="Arial" w:cs="Arial"/>
        </w:rPr>
        <w:t>So as not to give an unfair advantage, a reader will only be considered</w:t>
      </w:r>
      <w:r w:rsidR="000A7868" w:rsidRPr="00EA2E58">
        <w:rPr>
          <w:rFonts w:ascii="Arial" w:hAnsi="Arial" w:cs="Arial"/>
        </w:rPr>
        <w:t xml:space="preserve"> if a</w:t>
      </w:r>
      <w:r w:rsidRPr="00EA2E58">
        <w:rPr>
          <w:rFonts w:ascii="Arial" w:hAnsi="Arial" w:cs="Arial"/>
        </w:rPr>
        <w:t xml:space="preserve"> candidate has a substantial impairment which affects his/her reading</w:t>
      </w:r>
      <w:r w:rsidR="00824DC0">
        <w:rPr>
          <w:rFonts w:ascii="Arial" w:hAnsi="Arial" w:cs="Arial"/>
        </w:rPr>
        <w:t xml:space="preserve">. </w:t>
      </w:r>
    </w:p>
    <w:p w:rsidR="002F1E0A" w:rsidRPr="002F1E0A" w:rsidRDefault="004A713C" w:rsidP="002F1E0A">
      <w:pPr>
        <w:pStyle w:val="ListParagraph"/>
        <w:numPr>
          <w:ilvl w:val="0"/>
          <w:numId w:val="33"/>
        </w:numPr>
        <w:rPr>
          <w:rFonts w:ascii="Arial" w:hAnsi="Arial" w:cs="Arial"/>
        </w:rPr>
      </w:pPr>
      <w:r w:rsidRPr="002F1E0A">
        <w:rPr>
          <w:rFonts w:ascii="Arial" w:hAnsi="Arial" w:cs="Arial"/>
        </w:rPr>
        <w:t>In the case of a student with</w:t>
      </w:r>
      <w:r w:rsidR="00824DC0" w:rsidRPr="002F1E0A">
        <w:rPr>
          <w:rFonts w:ascii="Arial" w:hAnsi="Arial" w:cs="Arial"/>
        </w:rPr>
        <w:t xml:space="preserve"> a</w:t>
      </w:r>
      <w:r w:rsidR="002F1E0A">
        <w:rPr>
          <w:rFonts w:ascii="Arial" w:hAnsi="Arial" w:cs="Arial"/>
        </w:rPr>
        <w:t>n</w:t>
      </w:r>
      <w:r w:rsidR="00824DC0" w:rsidRPr="002F1E0A">
        <w:rPr>
          <w:rFonts w:ascii="Arial" w:hAnsi="Arial" w:cs="Arial"/>
        </w:rPr>
        <w:t xml:space="preserve"> </w:t>
      </w:r>
      <w:proofErr w:type="spellStart"/>
      <w:r w:rsidR="00824DC0" w:rsidRPr="002F1E0A">
        <w:rPr>
          <w:rFonts w:ascii="Arial" w:hAnsi="Arial" w:cs="Arial"/>
        </w:rPr>
        <w:t>Sp</w:t>
      </w:r>
      <w:r w:rsidRPr="002F1E0A">
        <w:rPr>
          <w:rFonts w:ascii="Arial" w:hAnsi="Arial" w:cs="Arial"/>
        </w:rPr>
        <w:t>LD</w:t>
      </w:r>
      <w:proofErr w:type="spellEnd"/>
      <w:r w:rsidRPr="002F1E0A">
        <w:rPr>
          <w:rFonts w:ascii="Arial" w:hAnsi="Arial" w:cs="Arial"/>
        </w:rPr>
        <w:t>, the need for the reader should be recommended and justified in the diagnostic assessment.</w:t>
      </w:r>
      <w:r w:rsidR="002F1E0A" w:rsidRPr="002F1E0A">
        <w:t xml:space="preserve"> </w:t>
      </w:r>
    </w:p>
    <w:p w:rsidR="002F1E0A" w:rsidRPr="00077B45" w:rsidRDefault="002F1E0A" w:rsidP="002F1E0A">
      <w:pPr>
        <w:pStyle w:val="ListParagraph"/>
        <w:rPr>
          <w:rFonts w:ascii="Arial" w:hAnsi="Arial" w:cs="Arial"/>
          <w:sz w:val="20"/>
          <w:szCs w:val="20"/>
        </w:rPr>
      </w:pPr>
    </w:p>
    <w:p w:rsidR="002F1E0A" w:rsidRPr="002F1E0A" w:rsidRDefault="002F1E0A" w:rsidP="002F1E0A">
      <w:pPr>
        <w:pStyle w:val="ListParagraph"/>
        <w:numPr>
          <w:ilvl w:val="0"/>
          <w:numId w:val="33"/>
        </w:numPr>
        <w:rPr>
          <w:rFonts w:ascii="Arial" w:hAnsi="Arial" w:cs="Arial"/>
        </w:rPr>
      </w:pPr>
      <w:r>
        <w:rPr>
          <w:rFonts w:ascii="Arial" w:hAnsi="Arial" w:cs="Arial"/>
        </w:rPr>
        <w:t>In the case of a stud</w:t>
      </w:r>
      <w:r w:rsidR="00C77376">
        <w:rPr>
          <w:rFonts w:ascii="Arial" w:hAnsi="Arial" w:cs="Arial"/>
        </w:rPr>
        <w:t xml:space="preserve">ent who has a visual impairment or </w:t>
      </w:r>
      <w:r>
        <w:rPr>
          <w:rFonts w:ascii="Arial" w:hAnsi="Arial" w:cs="Arial"/>
        </w:rPr>
        <w:t>is blind, t</w:t>
      </w:r>
      <w:r w:rsidRPr="002F1E0A">
        <w:rPr>
          <w:rFonts w:ascii="Arial" w:hAnsi="Arial" w:cs="Arial"/>
        </w:rPr>
        <w:t>he use of a reader may be considered where one or more of the below criteria is/are met</w:t>
      </w:r>
      <w:r w:rsidR="00456DF5">
        <w:rPr>
          <w:rFonts w:ascii="Arial" w:hAnsi="Arial" w:cs="Arial"/>
        </w:rPr>
        <w:t>:</w:t>
      </w:r>
      <w:r w:rsidRPr="002F1E0A">
        <w:rPr>
          <w:rFonts w:ascii="Arial" w:hAnsi="Arial" w:cs="Arial"/>
        </w:rPr>
        <w:t xml:space="preserve">  </w:t>
      </w:r>
    </w:p>
    <w:p w:rsidR="002F1E0A" w:rsidRDefault="002F1E0A" w:rsidP="00064851">
      <w:pPr>
        <w:pStyle w:val="ListParagraph"/>
        <w:numPr>
          <w:ilvl w:val="0"/>
          <w:numId w:val="34"/>
        </w:numPr>
        <w:ind w:left="1080"/>
        <w:rPr>
          <w:rFonts w:ascii="Arial" w:hAnsi="Arial" w:cs="Arial"/>
        </w:rPr>
      </w:pPr>
      <w:r w:rsidRPr="002F1E0A">
        <w:rPr>
          <w:rFonts w:ascii="Arial" w:hAnsi="Arial" w:cs="Arial"/>
        </w:rPr>
        <w:t>Braille / modified / enlarged exam papers cannot be read independently</w:t>
      </w:r>
    </w:p>
    <w:p w:rsidR="002F1E0A" w:rsidRPr="00456DF5" w:rsidRDefault="002F1E0A" w:rsidP="00064851">
      <w:pPr>
        <w:pStyle w:val="ListParagraph"/>
        <w:ind w:left="1080"/>
        <w:rPr>
          <w:rFonts w:ascii="Arial" w:hAnsi="Arial" w:cs="Arial"/>
          <w:b/>
        </w:rPr>
      </w:pPr>
      <w:r w:rsidRPr="00456DF5">
        <w:rPr>
          <w:rFonts w:ascii="Arial" w:hAnsi="Arial" w:cs="Arial"/>
          <w:b/>
        </w:rPr>
        <w:t>And/or</w:t>
      </w:r>
    </w:p>
    <w:p w:rsidR="004A713C" w:rsidRPr="002F1E0A" w:rsidRDefault="002F1E0A" w:rsidP="00064851">
      <w:pPr>
        <w:pStyle w:val="ListParagraph"/>
        <w:numPr>
          <w:ilvl w:val="0"/>
          <w:numId w:val="34"/>
        </w:numPr>
        <w:ind w:left="1080"/>
        <w:rPr>
          <w:rFonts w:ascii="Arial" w:hAnsi="Arial" w:cs="Arial"/>
        </w:rPr>
      </w:pPr>
      <w:r w:rsidRPr="002F1E0A">
        <w:rPr>
          <w:rFonts w:ascii="Arial" w:hAnsi="Arial" w:cs="Arial"/>
        </w:rPr>
        <w:lastRenderedPageBreak/>
        <w:t>Sight deteriorates over time so that by the end of the examination the candidate</w:t>
      </w:r>
      <w:r w:rsidR="00FF042A">
        <w:rPr>
          <w:rFonts w:ascii="Arial" w:hAnsi="Arial" w:cs="Arial"/>
        </w:rPr>
        <w:t xml:space="preserve">’s ability to </w:t>
      </w:r>
      <w:r w:rsidRPr="002F1E0A">
        <w:rPr>
          <w:rFonts w:ascii="Arial" w:hAnsi="Arial" w:cs="Arial"/>
        </w:rPr>
        <w:t>read the modified paper</w:t>
      </w:r>
      <w:r w:rsidR="00FF042A">
        <w:rPr>
          <w:rFonts w:ascii="Arial" w:hAnsi="Arial" w:cs="Arial"/>
        </w:rPr>
        <w:t xml:space="preserve"> is significantly impaired</w:t>
      </w:r>
      <w:r w:rsidRPr="002F1E0A">
        <w:rPr>
          <w:rFonts w:ascii="Arial" w:hAnsi="Arial" w:cs="Arial"/>
        </w:rPr>
        <w:t xml:space="preserve">. </w:t>
      </w:r>
    </w:p>
    <w:p w:rsidR="004A713C" w:rsidRDefault="004A713C" w:rsidP="004A713C">
      <w:pPr>
        <w:pStyle w:val="ListParagraph"/>
        <w:rPr>
          <w:rFonts w:ascii="Arial" w:hAnsi="Arial" w:cs="Arial"/>
        </w:rPr>
      </w:pPr>
    </w:p>
    <w:p w:rsidR="00ED1885" w:rsidRPr="000A7868" w:rsidRDefault="00C77376" w:rsidP="001E746D">
      <w:pPr>
        <w:pStyle w:val="ListParagraph"/>
        <w:numPr>
          <w:ilvl w:val="0"/>
          <w:numId w:val="8"/>
        </w:numPr>
        <w:rPr>
          <w:rFonts w:ascii="Arial" w:hAnsi="Arial" w:cs="Arial"/>
        </w:rPr>
      </w:pPr>
      <w:r>
        <w:rPr>
          <w:rFonts w:ascii="Arial" w:hAnsi="Arial" w:cs="Arial"/>
        </w:rPr>
        <w:t xml:space="preserve">A reader will not </w:t>
      </w:r>
      <w:r w:rsidR="00BA2129">
        <w:rPr>
          <w:rFonts w:ascii="Arial" w:hAnsi="Arial" w:cs="Arial"/>
        </w:rPr>
        <w:t xml:space="preserve">normally be </w:t>
      </w:r>
      <w:r w:rsidR="00ED1885" w:rsidRPr="000A7868">
        <w:rPr>
          <w:rFonts w:ascii="Arial" w:hAnsi="Arial" w:cs="Arial"/>
        </w:rPr>
        <w:t>allowed to read questions or text in papers (or sections of papers) assessing reading. A candidate who would normally be eligible for a reader but is not permitted this arrangement in a subject (or a section of a paper testing reading) may be granted extra time of up to 50%.  The use of a coloured overlay may support a candidate’s reading.</w:t>
      </w:r>
      <w:r w:rsidR="00BA2129">
        <w:rPr>
          <w:rFonts w:ascii="Arial" w:hAnsi="Arial" w:cs="Arial"/>
        </w:rPr>
        <w:t xml:space="preserve"> Where such an arrangement still places the candidate at a substantial disadvantage, then alternatives will need to be</w:t>
      </w:r>
      <w:r w:rsidR="004A713C">
        <w:rPr>
          <w:rFonts w:ascii="Arial" w:hAnsi="Arial" w:cs="Arial"/>
        </w:rPr>
        <w:t xml:space="preserve"> discussed with the department and the DDS</w:t>
      </w:r>
      <w:r w:rsidR="00BA2129">
        <w:rPr>
          <w:rFonts w:ascii="Arial" w:hAnsi="Arial" w:cs="Arial"/>
        </w:rPr>
        <w:t>.</w:t>
      </w:r>
    </w:p>
    <w:p w:rsidR="00ED1885" w:rsidRDefault="00ED1885" w:rsidP="00ED1885">
      <w:pPr>
        <w:numPr>
          <w:ilvl w:val="0"/>
          <w:numId w:val="8"/>
        </w:numPr>
        <w:spacing w:after="0" w:line="240" w:lineRule="auto"/>
        <w:rPr>
          <w:rFonts w:ascii="Arial" w:hAnsi="Arial" w:cs="Arial"/>
        </w:rPr>
      </w:pPr>
      <w:r w:rsidRPr="000A7868">
        <w:rPr>
          <w:rFonts w:ascii="Arial" w:hAnsi="Arial" w:cs="Arial"/>
        </w:rPr>
        <w:t>A reader may not be appropriate where there are concerns over fitness to practice.  It is the responsibility of the department concerned to make the student aware that a reader is inappropriate.</w:t>
      </w:r>
      <w:r w:rsidR="004A713C">
        <w:rPr>
          <w:rFonts w:ascii="Arial" w:hAnsi="Arial" w:cs="Arial"/>
        </w:rPr>
        <w:t xml:space="preserve"> In such cases the Department should discuss alternative reasonable adjustments with the DDS.</w:t>
      </w:r>
    </w:p>
    <w:p w:rsidR="00187698" w:rsidRDefault="00187698" w:rsidP="00187698">
      <w:pPr>
        <w:spacing w:after="0" w:line="240" w:lineRule="auto"/>
        <w:ind w:left="720"/>
        <w:rPr>
          <w:rFonts w:ascii="Arial" w:hAnsi="Arial" w:cs="Arial"/>
        </w:rPr>
      </w:pPr>
    </w:p>
    <w:p w:rsidR="00187698" w:rsidRPr="000A7868" w:rsidRDefault="00187698" w:rsidP="00ED1885">
      <w:pPr>
        <w:numPr>
          <w:ilvl w:val="0"/>
          <w:numId w:val="8"/>
        </w:numPr>
        <w:spacing w:after="0" w:line="240" w:lineRule="auto"/>
        <w:rPr>
          <w:rFonts w:ascii="Arial" w:hAnsi="Arial" w:cs="Arial"/>
        </w:rPr>
      </w:pPr>
      <w:r>
        <w:rPr>
          <w:rFonts w:ascii="Arial" w:hAnsi="Arial" w:cs="Arial"/>
        </w:rPr>
        <w:t>In the case of students who are deaf or hearing impaired, it may be necessary to provide a Communication Support Worker to read the questions to the student. It is sometimes necessary for students who use British Sign Language for the reader to explain the meaning of ‘carrier language’ in the question. This does not relate to course specific language that the student needs to know. It may be more suitable to agree a Language Modified Paper in advance (see below).</w:t>
      </w:r>
    </w:p>
    <w:p w:rsidR="001E746D" w:rsidRDefault="001E746D" w:rsidP="00EA2E58">
      <w:pPr>
        <w:pStyle w:val="ListParagraph"/>
        <w:rPr>
          <w:rFonts w:ascii="Arial" w:hAnsi="Arial" w:cs="Arial"/>
        </w:rPr>
      </w:pPr>
    </w:p>
    <w:p w:rsidR="00ED1885" w:rsidRPr="000A7868" w:rsidRDefault="00ED1885" w:rsidP="00ED1885">
      <w:pPr>
        <w:pStyle w:val="ListParagraph"/>
        <w:numPr>
          <w:ilvl w:val="0"/>
          <w:numId w:val="8"/>
        </w:numPr>
        <w:rPr>
          <w:rFonts w:ascii="Arial" w:hAnsi="Arial" w:cs="Arial"/>
        </w:rPr>
      </w:pPr>
      <w:r w:rsidRPr="000A7868">
        <w:rPr>
          <w:rFonts w:ascii="Arial" w:hAnsi="Arial" w:cs="Arial"/>
        </w:rPr>
        <w:t>A candidate and reader are accommodated in a separate room, so other candidates cannot overhear what the reader is saying</w:t>
      </w:r>
      <w:r w:rsidR="00050A66">
        <w:rPr>
          <w:rFonts w:ascii="Arial" w:hAnsi="Arial" w:cs="Arial"/>
        </w:rPr>
        <w:t xml:space="preserve"> and are not disturbed</w:t>
      </w:r>
      <w:r w:rsidRPr="000A7868">
        <w:rPr>
          <w:rFonts w:ascii="Arial" w:hAnsi="Arial" w:cs="Arial"/>
        </w:rPr>
        <w:t>.</w:t>
      </w:r>
    </w:p>
    <w:p w:rsidR="00ED1885" w:rsidRPr="00B419B5" w:rsidRDefault="00ED1885" w:rsidP="00EA2E58">
      <w:pPr>
        <w:pStyle w:val="ListParagraph"/>
        <w:rPr>
          <w:rFonts w:ascii="Arial" w:hAnsi="Arial" w:cs="Arial"/>
          <w:b/>
        </w:rPr>
      </w:pPr>
    </w:p>
    <w:p w:rsidR="008779BF" w:rsidRDefault="00ED1885" w:rsidP="00EA2E58">
      <w:pPr>
        <w:pStyle w:val="ListParagraph"/>
        <w:numPr>
          <w:ilvl w:val="0"/>
          <w:numId w:val="25"/>
        </w:numPr>
        <w:spacing w:line="240" w:lineRule="auto"/>
        <w:rPr>
          <w:rFonts w:ascii="Arial" w:hAnsi="Arial" w:cs="Arial"/>
          <w:b/>
        </w:rPr>
      </w:pPr>
      <w:r w:rsidRPr="00EA2E58">
        <w:rPr>
          <w:rFonts w:ascii="Arial" w:hAnsi="Arial" w:cs="Arial"/>
          <w:b/>
        </w:rPr>
        <w:t>S</w:t>
      </w:r>
      <w:r w:rsidR="001320FA">
        <w:rPr>
          <w:rFonts w:ascii="Arial" w:hAnsi="Arial" w:cs="Arial"/>
          <w:b/>
        </w:rPr>
        <w:t>cribe</w:t>
      </w:r>
      <w:r w:rsidRPr="00EA2E58">
        <w:rPr>
          <w:rFonts w:ascii="Arial" w:hAnsi="Arial" w:cs="Arial"/>
          <w:b/>
        </w:rPr>
        <w:t xml:space="preserve"> or Word Processor </w:t>
      </w:r>
    </w:p>
    <w:p w:rsidR="00064851" w:rsidRDefault="00064851" w:rsidP="002F1E0A">
      <w:pPr>
        <w:pStyle w:val="ListParagraph"/>
        <w:spacing w:line="240" w:lineRule="auto"/>
        <w:ind w:left="360"/>
        <w:rPr>
          <w:rFonts w:ascii="Arial" w:hAnsi="Arial" w:cs="Arial"/>
        </w:rPr>
      </w:pPr>
    </w:p>
    <w:p w:rsidR="00ED1885" w:rsidRPr="002F1E0A" w:rsidRDefault="008779BF" w:rsidP="002F1E0A">
      <w:pPr>
        <w:pStyle w:val="ListParagraph"/>
        <w:spacing w:line="240" w:lineRule="auto"/>
        <w:ind w:left="360"/>
        <w:rPr>
          <w:rFonts w:ascii="Arial" w:hAnsi="Arial" w:cs="Arial"/>
        </w:rPr>
      </w:pPr>
      <w:r w:rsidRPr="001C26A6">
        <w:rPr>
          <w:rFonts w:ascii="Arial" w:hAnsi="Arial" w:cs="Arial"/>
        </w:rPr>
        <w:t xml:space="preserve">(N.B. Where a PC is provided </w:t>
      </w:r>
      <w:r w:rsidR="00C77376">
        <w:rPr>
          <w:rFonts w:ascii="Arial" w:hAnsi="Arial" w:cs="Arial"/>
        </w:rPr>
        <w:t xml:space="preserve">it is not normally the practice at the University for the spell-checker to </w:t>
      </w:r>
      <w:r w:rsidRPr="001C26A6">
        <w:rPr>
          <w:rFonts w:ascii="Arial" w:hAnsi="Arial" w:cs="Arial"/>
        </w:rPr>
        <w:t>be disabled</w:t>
      </w:r>
      <w:r w:rsidR="00C77376">
        <w:rPr>
          <w:rFonts w:ascii="Arial" w:hAnsi="Arial" w:cs="Arial"/>
        </w:rPr>
        <w:t>. It is therefore the responsibility of the candidate to decide whether to use this.</w:t>
      </w:r>
      <w:r w:rsidRPr="001C26A6">
        <w:rPr>
          <w:rFonts w:ascii="Arial" w:hAnsi="Arial" w:cs="Arial"/>
        </w:rPr>
        <w:t>)</w:t>
      </w:r>
    </w:p>
    <w:p w:rsidR="00ED1885" w:rsidRPr="00B419B5" w:rsidRDefault="001C26A6" w:rsidP="00064851">
      <w:pPr>
        <w:ind w:left="360"/>
        <w:rPr>
          <w:rFonts w:ascii="Arial" w:hAnsi="Arial" w:cs="Arial"/>
        </w:rPr>
      </w:pPr>
      <w:r>
        <w:rPr>
          <w:rFonts w:ascii="Arial" w:hAnsi="Arial" w:cs="Arial"/>
        </w:rPr>
        <w:t xml:space="preserve">A scribe or PC </w:t>
      </w:r>
      <w:r w:rsidR="00ED1885" w:rsidRPr="00B419B5">
        <w:rPr>
          <w:rFonts w:ascii="Arial" w:hAnsi="Arial" w:cs="Arial"/>
        </w:rPr>
        <w:t>will not be allowed if a candidate’s literacy difficulties are primarily caused by English not being his/her first language.</w:t>
      </w:r>
    </w:p>
    <w:p w:rsidR="00ED1885" w:rsidRPr="00B419B5" w:rsidRDefault="00ED1885" w:rsidP="00064851">
      <w:pPr>
        <w:ind w:left="360"/>
        <w:rPr>
          <w:rFonts w:ascii="Arial" w:hAnsi="Arial" w:cs="Arial"/>
        </w:rPr>
      </w:pPr>
      <w:r w:rsidRPr="00B419B5">
        <w:rPr>
          <w:rFonts w:ascii="Arial" w:hAnsi="Arial" w:cs="Arial"/>
        </w:rPr>
        <w:t>So as not to give an unfair advantage, a scribe or PC</w:t>
      </w:r>
      <w:r w:rsidRPr="00B419B5">
        <w:rPr>
          <w:rFonts w:ascii="Arial" w:hAnsi="Arial" w:cs="Arial"/>
          <w:b/>
        </w:rPr>
        <w:t xml:space="preserve"> </w:t>
      </w:r>
      <w:r w:rsidRPr="00B419B5">
        <w:rPr>
          <w:rFonts w:ascii="Arial" w:hAnsi="Arial" w:cs="Arial"/>
        </w:rPr>
        <w:t>will only be considered where</w:t>
      </w:r>
      <w:r w:rsidR="00912056">
        <w:rPr>
          <w:rFonts w:ascii="Arial" w:hAnsi="Arial" w:cs="Arial"/>
        </w:rPr>
        <w:t xml:space="preserve"> one or more of the following apply</w:t>
      </w:r>
      <w:r w:rsidRPr="00B419B5">
        <w:rPr>
          <w:rFonts w:ascii="Arial" w:hAnsi="Arial" w:cs="Arial"/>
        </w:rPr>
        <w:t>:</w:t>
      </w:r>
    </w:p>
    <w:p w:rsidR="008779BF" w:rsidRPr="00912056" w:rsidRDefault="004A713C" w:rsidP="008903A1">
      <w:pPr>
        <w:numPr>
          <w:ilvl w:val="0"/>
          <w:numId w:val="4"/>
        </w:numPr>
        <w:tabs>
          <w:tab w:val="clear" w:pos="1800"/>
          <w:tab w:val="num" w:pos="720"/>
        </w:tabs>
        <w:spacing w:line="240" w:lineRule="auto"/>
        <w:ind w:left="714" w:hanging="357"/>
        <w:rPr>
          <w:rFonts w:ascii="Arial" w:hAnsi="Arial" w:cs="Arial"/>
        </w:rPr>
      </w:pPr>
      <w:r>
        <w:rPr>
          <w:rFonts w:ascii="Arial" w:hAnsi="Arial" w:cs="Arial"/>
        </w:rPr>
        <w:t>In</w:t>
      </w:r>
      <w:r w:rsidR="001C26A6">
        <w:rPr>
          <w:rFonts w:ascii="Arial" w:hAnsi="Arial" w:cs="Arial"/>
        </w:rPr>
        <w:t xml:space="preserve"> the case of a student with a</w:t>
      </w:r>
      <w:r w:rsidR="002F1E0A">
        <w:rPr>
          <w:rFonts w:ascii="Arial" w:hAnsi="Arial" w:cs="Arial"/>
        </w:rPr>
        <w:t>n</w:t>
      </w:r>
      <w:r w:rsidR="001C26A6">
        <w:rPr>
          <w:rFonts w:ascii="Arial" w:hAnsi="Arial" w:cs="Arial"/>
        </w:rPr>
        <w:t xml:space="preserve"> </w:t>
      </w:r>
      <w:proofErr w:type="spellStart"/>
      <w:r w:rsidR="001C26A6">
        <w:rPr>
          <w:rFonts w:ascii="Arial" w:hAnsi="Arial" w:cs="Arial"/>
        </w:rPr>
        <w:t>Sp</w:t>
      </w:r>
      <w:r>
        <w:rPr>
          <w:rFonts w:ascii="Arial" w:hAnsi="Arial" w:cs="Arial"/>
        </w:rPr>
        <w:t>LD</w:t>
      </w:r>
      <w:proofErr w:type="spellEnd"/>
      <w:r>
        <w:rPr>
          <w:rFonts w:ascii="Arial" w:hAnsi="Arial" w:cs="Arial"/>
        </w:rPr>
        <w:t xml:space="preserve">, the need for the scribe </w:t>
      </w:r>
      <w:r w:rsidR="008779BF">
        <w:rPr>
          <w:rFonts w:ascii="Arial" w:hAnsi="Arial" w:cs="Arial"/>
        </w:rPr>
        <w:t xml:space="preserve">or PC </w:t>
      </w:r>
      <w:r>
        <w:rPr>
          <w:rFonts w:ascii="Arial" w:hAnsi="Arial" w:cs="Arial"/>
        </w:rPr>
        <w:t>should be recommended and justified in the diagnostic assessment.</w:t>
      </w:r>
      <w:r w:rsidR="00912056">
        <w:rPr>
          <w:rFonts w:ascii="Arial" w:hAnsi="Arial" w:cs="Arial"/>
        </w:rPr>
        <w:t xml:space="preserve"> Justifications for this may include: </w:t>
      </w:r>
      <w:r w:rsidR="00ED1885" w:rsidRPr="00912056">
        <w:rPr>
          <w:rFonts w:ascii="Arial" w:hAnsi="Arial" w:cs="Arial"/>
        </w:rPr>
        <w:t>substantial handwriting and/or spelling di</w:t>
      </w:r>
      <w:r w:rsidR="00912056">
        <w:rPr>
          <w:rFonts w:ascii="Arial" w:hAnsi="Arial" w:cs="Arial"/>
        </w:rPr>
        <w:t xml:space="preserve">fficulties; </w:t>
      </w:r>
      <w:r w:rsidR="00ED1885" w:rsidRPr="00912056">
        <w:rPr>
          <w:rFonts w:ascii="Arial" w:hAnsi="Arial" w:cs="Arial"/>
        </w:rPr>
        <w:t xml:space="preserve">severe organisational difficulty which makes their work so hard to read and understand that an examiner may not be able to </w:t>
      </w:r>
      <w:r w:rsidR="00DF0F1B" w:rsidRPr="00912056">
        <w:rPr>
          <w:rFonts w:ascii="Arial" w:hAnsi="Arial" w:cs="Arial"/>
        </w:rPr>
        <w:t>assess</w:t>
      </w:r>
      <w:r w:rsidR="00ED1885" w:rsidRPr="00912056">
        <w:rPr>
          <w:rFonts w:ascii="Arial" w:hAnsi="Arial" w:cs="Arial"/>
        </w:rPr>
        <w:t xml:space="preserve"> their work fairly.</w:t>
      </w:r>
    </w:p>
    <w:p w:rsidR="00912056" w:rsidRDefault="008779BF" w:rsidP="008903A1">
      <w:pPr>
        <w:numPr>
          <w:ilvl w:val="0"/>
          <w:numId w:val="4"/>
        </w:numPr>
        <w:tabs>
          <w:tab w:val="clear" w:pos="1800"/>
          <w:tab w:val="num" w:pos="720"/>
        </w:tabs>
        <w:spacing w:line="240" w:lineRule="auto"/>
        <w:ind w:left="714" w:hanging="357"/>
        <w:rPr>
          <w:rFonts w:ascii="Arial" w:hAnsi="Arial" w:cs="Arial"/>
        </w:rPr>
      </w:pPr>
      <w:r>
        <w:rPr>
          <w:rFonts w:ascii="Arial" w:hAnsi="Arial" w:cs="Arial"/>
        </w:rPr>
        <w:t xml:space="preserve">Students who do </w:t>
      </w:r>
      <w:r w:rsidR="001C26A6">
        <w:rPr>
          <w:rFonts w:ascii="Arial" w:hAnsi="Arial" w:cs="Arial"/>
        </w:rPr>
        <w:t xml:space="preserve">not have an </w:t>
      </w:r>
      <w:proofErr w:type="spellStart"/>
      <w:r w:rsidR="001C26A6">
        <w:rPr>
          <w:rFonts w:ascii="Arial" w:hAnsi="Arial" w:cs="Arial"/>
        </w:rPr>
        <w:t>SpLD</w:t>
      </w:r>
      <w:proofErr w:type="spellEnd"/>
      <w:r>
        <w:rPr>
          <w:rFonts w:ascii="Arial" w:hAnsi="Arial" w:cs="Arial"/>
        </w:rPr>
        <w:t xml:space="preserve"> </w:t>
      </w:r>
      <w:r w:rsidR="00912056">
        <w:rPr>
          <w:rFonts w:ascii="Arial" w:hAnsi="Arial" w:cs="Arial"/>
        </w:rPr>
        <w:t xml:space="preserve">but do have a recognised disability </w:t>
      </w:r>
      <w:r>
        <w:rPr>
          <w:rFonts w:ascii="Arial" w:hAnsi="Arial" w:cs="Arial"/>
        </w:rPr>
        <w:t xml:space="preserve">may be allowed use of a scribe or PC where they have </w:t>
      </w:r>
      <w:r w:rsidRPr="008779BF">
        <w:rPr>
          <w:rFonts w:ascii="Arial" w:hAnsi="Arial" w:cs="Arial"/>
        </w:rPr>
        <w:t xml:space="preserve">a substantial impairment which affects his/her handwriting and would be at a substantial disadvantage in comparison with a non-disabled person as assessed by the appropriate Disability Advisor. </w:t>
      </w:r>
      <w:r w:rsidR="001C26A6">
        <w:rPr>
          <w:rFonts w:ascii="Arial" w:hAnsi="Arial" w:cs="Arial"/>
        </w:rPr>
        <w:t>They may additionally be asked to provide supporting medical evidence of their difficulty.</w:t>
      </w:r>
    </w:p>
    <w:p w:rsidR="00912056" w:rsidRPr="00912056" w:rsidRDefault="00912056" w:rsidP="008903A1">
      <w:pPr>
        <w:numPr>
          <w:ilvl w:val="0"/>
          <w:numId w:val="4"/>
        </w:numPr>
        <w:tabs>
          <w:tab w:val="clear" w:pos="1800"/>
          <w:tab w:val="num" w:pos="720"/>
        </w:tabs>
        <w:spacing w:line="240" w:lineRule="auto"/>
        <w:ind w:left="714" w:hanging="357"/>
        <w:rPr>
          <w:rFonts w:ascii="Arial" w:hAnsi="Arial" w:cs="Arial"/>
        </w:rPr>
      </w:pPr>
      <w:r>
        <w:rPr>
          <w:rFonts w:ascii="Arial" w:hAnsi="Arial" w:cs="Arial"/>
        </w:rPr>
        <w:t xml:space="preserve">Students who do not have a disability or </w:t>
      </w:r>
      <w:proofErr w:type="spellStart"/>
      <w:r>
        <w:rPr>
          <w:rFonts w:ascii="Arial" w:hAnsi="Arial" w:cs="Arial"/>
        </w:rPr>
        <w:t>SpLD</w:t>
      </w:r>
      <w:proofErr w:type="spellEnd"/>
      <w:r>
        <w:rPr>
          <w:rFonts w:ascii="Arial" w:hAnsi="Arial" w:cs="Arial"/>
        </w:rPr>
        <w:t xml:space="preserve"> may be recommended use of a scribe, PC or transcript (see below) where</w:t>
      </w:r>
      <w:r w:rsidR="00C77376">
        <w:rPr>
          <w:rFonts w:ascii="Arial" w:hAnsi="Arial" w:cs="Arial"/>
        </w:rPr>
        <w:t xml:space="preserve"> </w:t>
      </w:r>
      <w:r>
        <w:rPr>
          <w:rFonts w:ascii="Arial" w:hAnsi="Arial" w:cs="Arial"/>
        </w:rPr>
        <w:t xml:space="preserve">they are able to </w:t>
      </w:r>
      <w:r w:rsidRPr="00912056">
        <w:rPr>
          <w:rFonts w:ascii="Arial" w:hAnsi="Arial" w:cs="Arial"/>
        </w:rPr>
        <w:t xml:space="preserve">demonstrate with supporting </w:t>
      </w:r>
      <w:r w:rsidRPr="00912056">
        <w:rPr>
          <w:rFonts w:ascii="Arial" w:hAnsi="Arial" w:cs="Arial"/>
        </w:rPr>
        <w:lastRenderedPageBreak/>
        <w:t>acceptable evidence that they have illegible handwriting to such an extent that an examiner would not be able to mark their work fairly.</w:t>
      </w:r>
    </w:p>
    <w:p w:rsidR="00ED1885" w:rsidRPr="00EA2E58" w:rsidRDefault="00ED1885" w:rsidP="008903A1">
      <w:pPr>
        <w:numPr>
          <w:ilvl w:val="0"/>
          <w:numId w:val="3"/>
        </w:numPr>
        <w:spacing w:line="240" w:lineRule="auto"/>
        <w:ind w:left="714" w:hanging="357"/>
        <w:rPr>
          <w:rFonts w:ascii="Arial" w:hAnsi="Arial" w:cs="Arial"/>
          <w:b/>
          <w:u w:val="single"/>
        </w:rPr>
      </w:pPr>
      <w:r w:rsidRPr="00B419B5">
        <w:rPr>
          <w:rFonts w:ascii="Arial" w:hAnsi="Arial" w:cs="Arial"/>
        </w:rPr>
        <w:t>Where spelling, grammar and punctuation are part of the assessment criteria, if a scribe or PC with spell-</w:t>
      </w:r>
      <w:r w:rsidR="00BA2129">
        <w:rPr>
          <w:rFonts w:ascii="Arial" w:hAnsi="Arial" w:cs="Arial"/>
        </w:rPr>
        <w:t>checker enabled is used, the department concerned may need to consider an adjustment of marking criteria to reflect this</w:t>
      </w:r>
      <w:r w:rsidR="00CF0789">
        <w:rPr>
          <w:rFonts w:ascii="Arial" w:hAnsi="Arial" w:cs="Arial"/>
        </w:rPr>
        <w:t>.</w:t>
      </w:r>
      <w:r w:rsidRPr="00B419B5">
        <w:rPr>
          <w:rFonts w:ascii="Arial" w:hAnsi="Arial" w:cs="Arial"/>
        </w:rPr>
        <w:t xml:space="preserve"> </w:t>
      </w:r>
    </w:p>
    <w:p w:rsidR="00ED1885" w:rsidRDefault="00ED1885" w:rsidP="008903A1">
      <w:pPr>
        <w:numPr>
          <w:ilvl w:val="0"/>
          <w:numId w:val="3"/>
        </w:numPr>
        <w:spacing w:line="240" w:lineRule="auto"/>
        <w:ind w:left="714" w:hanging="357"/>
        <w:rPr>
          <w:rFonts w:ascii="Arial" w:hAnsi="Arial" w:cs="Arial"/>
        </w:rPr>
      </w:pPr>
      <w:r w:rsidRPr="00B419B5">
        <w:rPr>
          <w:rFonts w:ascii="Arial" w:hAnsi="Arial" w:cs="Arial"/>
        </w:rPr>
        <w:t>A scribe or PC with spell-checker enabled may not be appropriate where writing is part of the assessment criteria and/or where there are concerns over fitness to practice.  It is the responsibility of the department concerned to make the student aware that a scribe or PC with spell-checker enabled is inappropriate</w:t>
      </w:r>
      <w:r w:rsidR="00FF042A">
        <w:rPr>
          <w:rFonts w:ascii="Arial" w:hAnsi="Arial" w:cs="Arial"/>
        </w:rPr>
        <w:t>.</w:t>
      </w:r>
    </w:p>
    <w:p w:rsidR="00292384" w:rsidRDefault="00292384" w:rsidP="008903A1">
      <w:pPr>
        <w:numPr>
          <w:ilvl w:val="0"/>
          <w:numId w:val="3"/>
        </w:numPr>
        <w:spacing w:line="240" w:lineRule="auto"/>
        <w:ind w:left="714" w:hanging="357"/>
        <w:rPr>
          <w:rFonts w:ascii="Arial" w:hAnsi="Arial" w:cs="Arial"/>
        </w:rPr>
      </w:pPr>
      <w:r>
        <w:rPr>
          <w:rFonts w:ascii="Arial" w:hAnsi="Arial" w:cs="Arial"/>
        </w:rPr>
        <w:t xml:space="preserve">Students with visual impairments and some </w:t>
      </w:r>
      <w:proofErr w:type="spellStart"/>
      <w:r>
        <w:rPr>
          <w:rFonts w:ascii="Arial" w:hAnsi="Arial" w:cs="Arial"/>
        </w:rPr>
        <w:t>SpLDs</w:t>
      </w:r>
      <w:proofErr w:type="spellEnd"/>
      <w:r>
        <w:rPr>
          <w:rFonts w:ascii="Arial" w:hAnsi="Arial" w:cs="Arial"/>
        </w:rPr>
        <w:t xml:space="preserve"> may require access to change font or background colour of the screen. For students with an </w:t>
      </w:r>
      <w:proofErr w:type="spellStart"/>
      <w:r>
        <w:rPr>
          <w:rFonts w:ascii="Arial" w:hAnsi="Arial" w:cs="Arial"/>
        </w:rPr>
        <w:t>SpLD</w:t>
      </w:r>
      <w:proofErr w:type="spellEnd"/>
      <w:r>
        <w:rPr>
          <w:rFonts w:ascii="Arial" w:hAnsi="Arial" w:cs="Arial"/>
        </w:rPr>
        <w:t xml:space="preserve"> this may be evidenced in the Diagnostic Assessment or in a supplementary assessment for Scotopic Sensitivity or </w:t>
      </w:r>
      <w:proofErr w:type="spellStart"/>
      <w:r>
        <w:rPr>
          <w:rFonts w:ascii="Arial" w:hAnsi="Arial" w:cs="Arial"/>
        </w:rPr>
        <w:t>Irlen</w:t>
      </w:r>
      <w:proofErr w:type="spellEnd"/>
      <w:r>
        <w:rPr>
          <w:rFonts w:ascii="Arial" w:hAnsi="Arial" w:cs="Arial"/>
        </w:rPr>
        <w:t xml:space="preserve">/Mears Syndrome. </w:t>
      </w:r>
    </w:p>
    <w:p w:rsidR="00ED1885" w:rsidRPr="00B419B5" w:rsidRDefault="00ED1885" w:rsidP="008903A1">
      <w:pPr>
        <w:numPr>
          <w:ilvl w:val="0"/>
          <w:numId w:val="3"/>
        </w:numPr>
        <w:spacing w:line="240" w:lineRule="auto"/>
        <w:ind w:left="714" w:hanging="357"/>
        <w:rPr>
          <w:rFonts w:ascii="Arial" w:hAnsi="Arial" w:cs="Arial"/>
        </w:rPr>
      </w:pPr>
      <w:r w:rsidRPr="00B419B5">
        <w:rPr>
          <w:rFonts w:ascii="Arial" w:hAnsi="Arial" w:cs="Arial"/>
          <w:b/>
        </w:rPr>
        <w:t>‘Usual way of working’</w:t>
      </w:r>
      <w:r w:rsidRPr="00B419B5">
        <w:rPr>
          <w:rFonts w:ascii="Arial" w:hAnsi="Arial" w:cs="Arial"/>
        </w:rPr>
        <w:t xml:space="preserve"> is not considered in itself sufficient justification for an adjustment.  There should be other current supporting evidence that meets the University criteria for adjustments. </w:t>
      </w:r>
    </w:p>
    <w:p w:rsidR="00ED1885" w:rsidRPr="001320FA" w:rsidRDefault="00274CC3" w:rsidP="00ED1885">
      <w:pPr>
        <w:rPr>
          <w:rFonts w:ascii="Arial" w:hAnsi="Arial" w:cs="Arial"/>
        </w:rPr>
      </w:pPr>
      <w:r>
        <w:rPr>
          <w:rFonts w:ascii="Arial" w:hAnsi="Arial" w:cs="Arial"/>
          <w:b/>
        </w:rPr>
        <w:t>7</w:t>
      </w:r>
      <w:r w:rsidR="001E746D" w:rsidRPr="001320FA">
        <w:rPr>
          <w:rFonts w:ascii="Arial" w:hAnsi="Arial" w:cs="Arial"/>
          <w:b/>
        </w:rPr>
        <w:t xml:space="preserve">. </w:t>
      </w:r>
      <w:r w:rsidR="00ED1885" w:rsidRPr="001320FA">
        <w:rPr>
          <w:rFonts w:ascii="Arial" w:hAnsi="Arial" w:cs="Arial"/>
          <w:b/>
        </w:rPr>
        <w:t>T</w:t>
      </w:r>
      <w:r w:rsidR="001320FA" w:rsidRPr="001320FA">
        <w:rPr>
          <w:rFonts w:ascii="Arial" w:hAnsi="Arial" w:cs="Arial"/>
          <w:b/>
        </w:rPr>
        <w:t>ranscript</w:t>
      </w:r>
    </w:p>
    <w:p w:rsidR="00ED1885" w:rsidRPr="00B419B5" w:rsidRDefault="00ED1885" w:rsidP="00ED1885">
      <w:pPr>
        <w:rPr>
          <w:rFonts w:ascii="Arial" w:hAnsi="Arial" w:cs="Arial"/>
          <w:u w:val="single"/>
        </w:rPr>
      </w:pPr>
      <w:r w:rsidRPr="00B419B5">
        <w:rPr>
          <w:rFonts w:ascii="Arial" w:hAnsi="Arial" w:cs="Arial"/>
          <w:u w:val="single"/>
        </w:rPr>
        <w:t>Evidence of the need for a transcript of handwritten exam scripts</w:t>
      </w:r>
    </w:p>
    <w:p w:rsidR="00ED1885" w:rsidRPr="00B419B5" w:rsidRDefault="00ED1885" w:rsidP="00ED1885">
      <w:pPr>
        <w:rPr>
          <w:rFonts w:ascii="Arial" w:hAnsi="Arial" w:cs="Arial"/>
        </w:rPr>
      </w:pPr>
      <w:r w:rsidRPr="00B419B5">
        <w:rPr>
          <w:rFonts w:ascii="Arial" w:hAnsi="Arial" w:cs="Arial"/>
        </w:rPr>
        <w:t>A transcript will not be allowed if a candidate’s literacy difficulties are primarily caused by English not being his/her first language.</w:t>
      </w:r>
    </w:p>
    <w:p w:rsidR="00ED1885" w:rsidRPr="00B419B5" w:rsidRDefault="00ED1885" w:rsidP="00ED1885">
      <w:pPr>
        <w:rPr>
          <w:rFonts w:ascii="Arial" w:hAnsi="Arial" w:cs="Arial"/>
        </w:rPr>
      </w:pPr>
      <w:r w:rsidRPr="00B419B5">
        <w:rPr>
          <w:rFonts w:ascii="Arial" w:hAnsi="Arial" w:cs="Arial"/>
        </w:rPr>
        <w:t>A transcript will only be considered where:</w:t>
      </w:r>
    </w:p>
    <w:p w:rsidR="00ED1885" w:rsidRPr="00B419B5" w:rsidRDefault="00ED1885" w:rsidP="00ED1885">
      <w:pPr>
        <w:numPr>
          <w:ilvl w:val="0"/>
          <w:numId w:val="8"/>
        </w:numPr>
        <w:rPr>
          <w:rFonts w:ascii="Arial" w:hAnsi="Arial" w:cs="Arial"/>
        </w:rPr>
      </w:pPr>
      <w:r w:rsidRPr="00B419B5">
        <w:rPr>
          <w:rFonts w:ascii="Arial" w:hAnsi="Arial" w:cs="Arial"/>
        </w:rPr>
        <w:t>A candidate has substantial handwriting difficulties to such an extent that their normal writing is so hard to read that an examiner may not be able to mark their work fairly</w:t>
      </w:r>
      <w:r w:rsidR="00274CC3">
        <w:rPr>
          <w:rFonts w:ascii="Arial" w:hAnsi="Arial" w:cs="Arial"/>
        </w:rPr>
        <w:t xml:space="preserve"> and where this is more appropriate than other adjustments</w:t>
      </w:r>
      <w:r w:rsidRPr="00B419B5">
        <w:rPr>
          <w:rFonts w:ascii="Arial" w:hAnsi="Arial" w:cs="Arial"/>
        </w:rPr>
        <w:t>.</w:t>
      </w:r>
    </w:p>
    <w:p w:rsidR="00ED1885" w:rsidRPr="00B419B5" w:rsidRDefault="00ED1885" w:rsidP="00ED1885">
      <w:pPr>
        <w:numPr>
          <w:ilvl w:val="0"/>
          <w:numId w:val="9"/>
        </w:numPr>
        <w:rPr>
          <w:rFonts w:ascii="Arial" w:hAnsi="Arial" w:cs="Arial"/>
        </w:rPr>
      </w:pPr>
      <w:r w:rsidRPr="00B419B5">
        <w:rPr>
          <w:rFonts w:ascii="Arial" w:hAnsi="Arial" w:cs="Arial"/>
        </w:rPr>
        <w:t>Spelling is so difficult to decipher that it would be beneficial for an examiner to be able to refer to a transcript.</w:t>
      </w:r>
    </w:p>
    <w:p w:rsidR="00ED1885" w:rsidRPr="00996E45" w:rsidRDefault="00ED1885" w:rsidP="00EA2E58">
      <w:pPr>
        <w:numPr>
          <w:ilvl w:val="0"/>
          <w:numId w:val="9"/>
        </w:numPr>
        <w:rPr>
          <w:rFonts w:ascii="Arial" w:hAnsi="Arial" w:cs="Arial"/>
          <w:b/>
        </w:rPr>
      </w:pPr>
      <w:r w:rsidRPr="00B419B5">
        <w:rPr>
          <w:rFonts w:ascii="Arial" w:hAnsi="Arial" w:cs="Arial"/>
        </w:rPr>
        <w:t>A scribe or use of a word processor is inappropriate (such as in exams requiring complex written mathematical calculations or scientific notation, or where a candidate is unable to use a scribe or word processor effectively).</w:t>
      </w:r>
    </w:p>
    <w:p w:rsidR="00996E45" w:rsidRDefault="00996E45" w:rsidP="00DE5349">
      <w:pPr>
        <w:rPr>
          <w:rFonts w:ascii="Arial" w:hAnsi="Arial" w:cs="Arial"/>
        </w:rPr>
      </w:pPr>
      <w:r>
        <w:rPr>
          <w:rFonts w:ascii="Arial" w:hAnsi="Arial" w:cs="Arial"/>
        </w:rPr>
        <w:t>The transcript should be completed within a reasonable amount of time after the exam has finished. Any transcript should be agreed by the candidate as a true and fair representation of what they have written in their original version.</w:t>
      </w:r>
    </w:p>
    <w:p w:rsidR="00ED1885" w:rsidRPr="00EA2E58" w:rsidRDefault="00274CC3" w:rsidP="00064851">
      <w:pPr>
        <w:keepNext/>
        <w:rPr>
          <w:rFonts w:ascii="Arial" w:hAnsi="Arial" w:cs="Arial"/>
          <w:b/>
        </w:rPr>
      </w:pPr>
      <w:bookmarkStart w:id="3" w:name="_GoBack"/>
      <w:bookmarkEnd w:id="3"/>
      <w:r>
        <w:rPr>
          <w:rFonts w:ascii="Arial" w:hAnsi="Arial" w:cs="Arial"/>
          <w:b/>
        </w:rPr>
        <w:t>8</w:t>
      </w:r>
      <w:r w:rsidR="001E746D" w:rsidRPr="00EA2E58">
        <w:rPr>
          <w:rFonts w:ascii="Arial" w:hAnsi="Arial" w:cs="Arial"/>
          <w:b/>
        </w:rPr>
        <w:t xml:space="preserve">. </w:t>
      </w:r>
      <w:r w:rsidR="001E746D" w:rsidRPr="001320FA">
        <w:rPr>
          <w:rFonts w:ascii="Arial" w:hAnsi="Arial" w:cs="Arial"/>
          <w:b/>
        </w:rPr>
        <w:t>U</w:t>
      </w:r>
      <w:r w:rsidR="001320FA" w:rsidRPr="001320FA">
        <w:rPr>
          <w:rFonts w:ascii="Arial" w:hAnsi="Arial" w:cs="Arial"/>
          <w:b/>
        </w:rPr>
        <w:t>se of prompter</w:t>
      </w:r>
    </w:p>
    <w:p w:rsidR="00ED1885" w:rsidRPr="00B419B5" w:rsidRDefault="00ED1885" w:rsidP="00064851">
      <w:pPr>
        <w:keepNext/>
        <w:rPr>
          <w:rFonts w:ascii="Arial" w:hAnsi="Arial" w:cs="Arial"/>
        </w:rPr>
      </w:pPr>
      <w:r w:rsidRPr="00B419B5">
        <w:rPr>
          <w:rFonts w:ascii="Arial" w:hAnsi="Arial" w:cs="Arial"/>
        </w:rPr>
        <w:t xml:space="preserve">A prompter may be used where a candidate: </w:t>
      </w:r>
    </w:p>
    <w:p w:rsidR="00ED1885" w:rsidRPr="00B419B5" w:rsidRDefault="00ED1885" w:rsidP="00ED1885">
      <w:pPr>
        <w:pStyle w:val="ListParagraph"/>
        <w:numPr>
          <w:ilvl w:val="0"/>
          <w:numId w:val="20"/>
        </w:numPr>
        <w:rPr>
          <w:rFonts w:ascii="Arial" w:hAnsi="Arial" w:cs="Arial"/>
        </w:rPr>
      </w:pPr>
      <w:r w:rsidRPr="00B419B5">
        <w:rPr>
          <w:rFonts w:ascii="Arial" w:hAnsi="Arial" w:cs="Arial"/>
        </w:rPr>
        <w:t>has little or no sense of time</w:t>
      </w:r>
    </w:p>
    <w:p w:rsidR="00ED1885" w:rsidRPr="00B419B5" w:rsidRDefault="00ED1885" w:rsidP="00ED1885">
      <w:pPr>
        <w:pStyle w:val="ListParagraph"/>
        <w:numPr>
          <w:ilvl w:val="0"/>
          <w:numId w:val="20"/>
        </w:numPr>
        <w:rPr>
          <w:rFonts w:ascii="Arial" w:hAnsi="Arial" w:cs="Arial"/>
        </w:rPr>
      </w:pPr>
      <w:r w:rsidRPr="00B419B5">
        <w:rPr>
          <w:rFonts w:ascii="Arial" w:hAnsi="Arial" w:cs="Arial"/>
        </w:rPr>
        <w:t>loses concentration easily</w:t>
      </w:r>
    </w:p>
    <w:p w:rsidR="00ED1885" w:rsidRPr="00077B45" w:rsidRDefault="00ED1885" w:rsidP="00CD27EF">
      <w:pPr>
        <w:pStyle w:val="ListParagraph"/>
        <w:numPr>
          <w:ilvl w:val="0"/>
          <w:numId w:val="20"/>
        </w:numPr>
        <w:rPr>
          <w:rFonts w:ascii="Arial" w:hAnsi="Arial" w:cs="Arial"/>
          <w:b/>
        </w:rPr>
      </w:pPr>
      <w:r w:rsidRPr="00077B45">
        <w:rPr>
          <w:rFonts w:ascii="Arial" w:hAnsi="Arial" w:cs="Arial"/>
        </w:rPr>
        <w:lastRenderedPageBreak/>
        <w:t>is affected by obsessive-compulsive disorder and cannot move on easily to the next question</w:t>
      </w:r>
      <w:r w:rsidR="001E746D" w:rsidRPr="00077B45">
        <w:rPr>
          <w:rFonts w:ascii="Arial" w:hAnsi="Arial" w:cs="Arial"/>
        </w:rPr>
        <w:t>.</w:t>
      </w:r>
    </w:p>
    <w:p w:rsidR="00ED1885" w:rsidRPr="00077B45" w:rsidRDefault="00077B45" w:rsidP="00077B45">
      <w:pPr>
        <w:keepNext/>
        <w:rPr>
          <w:rFonts w:ascii="Arial" w:hAnsi="Arial" w:cs="Arial"/>
          <w:b/>
        </w:rPr>
      </w:pPr>
      <w:r w:rsidRPr="00077B45">
        <w:rPr>
          <w:rFonts w:ascii="Arial" w:hAnsi="Arial" w:cs="Arial"/>
          <w:b/>
        </w:rPr>
        <w:t>9.</w:t>
      </w:r>
      <w:r>
        <w:rPr>
          <w:rFonts w:ascii="Arial" w:hAnsi="Arial" w:cs="Arial"/>
          <w:b/>
        </w:rPr>
        <w:t xml:space="preserve"> </w:t>
      </w:r>
      <w:r w:rsidR="00187698" w:rsidRPr="00077B45">
        <w:rPr>
          <w:rFonts w:ascii="Arial" w:hAnsi="Arial" w:cs="Arial"/>
          <w:b/>
        </w:rPr>
        <w:t>A</w:t>
      </w:r>
      <w:r w:rsidR="00292384" w:rsidRPr="00077B45">
        <w:rPr>
          <w:rFonts w:ascii="Arial" w:hAnsi="Arial" w:cs="Arial"/>
          <w:b/>
        </w:rPr>
        <w:t>dditional requirements not already mentioned</w:t>
      </w:r>
    </w:p>
    <w:p w:rsidR="00292384" w:rsidRPr="00292384" w:rsidRDefault="00292384" w:rsidP="00292384">
      <w:pPr>
        <w:rPr>
          <w:rFonts w:ascii="Arial" w:hAnsi="Arial" w:cs="Arial"/>
        </w:rPr>
      </w:pPr>
      <w:r>
        <w:rPr>
          <w:rFonts w:ascii="Arial" w:hAnsi="Arial" w:cs="Arial"/>
        </w:rPr>
        <w:t xml:space="preserve">Students with disabilities and </w:t>
      </w:r>
      <w:proofErr w:type="spellStart"/>
      <w:r>
        <w:rPr>
          <w:rFonts w:ascii="Arial" w:hAnsi="Arial" w:cs="Arial"/>
        </w:rPr>
        <w:t>SpLDs</w:t>
      </w:r>
      <w:proofErr w:type="spellEnd"/>
      <w:r>
        <w:rPr>
          <w:rFonts w:ascii="Arial" w:hAnsi="Arial" w:cs="Arial"/>
        </w:rPr>
        <w:t xml:space="preserve"> may require additional adju</w:t>
      </w:r>
      <w:r w:rsidR="00185E04">
        <w:rPr>
          <w:rFonts w:ascii="Arial" w:hAnsi="Arial" w:cs="Arial"/>
        </w:rPr>
        <w:t>stments not already mentioned including</w:t>
      </w:r>
      <w:r>
        <w:rPr>
          <w:rFonts w:ascii="Arial" w:hAnsi="Arial" w:cs="Arial"/>
        </w:rPr>
        <w:t>:</w:t>
      </w:r>
    </w:p>
    <w:p w:rsidR="00ED1885" w:rsidRPr="00B419B5" w:rsidRDefault="00ED1885" w:rsidP="000713DB">
      <w:pPr>
        <w:pStyle w:val="Default"/>
        <w:numPr>
          <w:ilvl w:val="0"/>
          <w:numId w:val="21"/>
        </w:numPr>
        <w:spacing w:after="200"/>
        <w:ind w:left="720"/>
        <w:rPr>
          <w:rFonts w:ascii="Arial" w:hAnsi="Arial" w:cs="Arial"/>
          <w:sz w:val="22"/>
          <w:szCs w:val="22"/>
        </w:rPr>
      </w:pPr>
      <w:r w:rsidRPr="00B419B5">
        <w:rPr>
          <w:rFonts w:ascii="Arial" w:hAnsi="Arial" w:cs="Arial"/>
          <w:b/>
          <w:sz w:val="22"/>
          <w:szCs w:val="22"/>
        </w:rPr>
        <w:t xml:space="preserve">Coloured overlays; </w:t>
      </w:r>
      <w:r w:rsidRPr="00B419B5">
        <w:rPr>
          <w:rFonts w:ascii="Arial" w:hAnsi="Arial" w:cs="Arial"/>
          <w:sz w:val="22"/>
          <w:szCs w:val="22"/>
        </w:rPr>
        <w:t>the use of a coloured overlay should be allowed (including reading rulers) where sufficient evidence of a difficulty with reading has been given.  Students should provide their own coloured overlays for use in examinations</w:t>
      </w:r>
    </w:p>
    <w:p w:rsidR="00ED1885" w:rsidRDefault="00ED1885" w:rsidP="000713DB">
      <w:pPr>
        <w:pStyle w:val="ListParagraph"/>
        <w:numPr>
          <w:ilvl w:val="0"/>
          <w:numId w:val="5"/>
        </w:numPr>
        <w:ind w:left="720"/>
        <w:contextualSpacing w:val="0"/>
        <w:rPr>
          <w:rFonts w:ascii="Arial" w:hAnsi="Arial" w:cs="Arial"/>
        </w:rPr>
      </w:pPr>
      <w:r w:rsidRPr="00B419B5">
        <w:rPr>
          <w:rFonts w:ascii="Arial" w:hAnsi="Arial" w:cs="Arial"/>
          <w:b/>
        </w:rPr>
        <w:t>Assistive software</w:t>
      </w:r>
      <w:r w:rsidRPr="00FF042A">
        <w:rPr>
          <w:rFonts w:ascii="Arial" w:hAnsi="Arial" w:cs="Arial"/>
          <w:b/>
        </w:rPr>
        <w:t>;</w:t>
      </w:r>
      <w:r w:rsidRPr="00B419B5">
        <w:rPr>
          <w:rFonts w:ascii="Arial" w:hAnsi="Arial" w:cs="Arial"/>
        </w:rPr>
        <w:t xml:space="preserve"> where ass</w:t>
      </w:r>
      <w:r w:rsidR="00B27282">
        <w:rPr>
          <w:rFonts w:ascii="Arial" w:hAnsi="Arial" w:cs="Arial"/>
        </w:rPr>
        <w:t>istive software is the student’s</w:t>
      </w:r>
      <w:r w:rsidRPr="00B419B5">
        <w:rPr>
          <w:rFonts w:ascii="Arial" w:hAnsi="Arial" w:cs="Arial"/>
        </w:rPr>
        <w:t xml:space="preserve"> normal way of working</w:t>
      </w:r>
      <w:r w:rsidR="00B27282">
        <w:rPr>
          <w:rFonts w:ascii="Arial" w:hAnsi="Arial" w:cs="Arial"/>
        </w:rPr>
        <w:t>,</w:t>
      </w:r>
      <w:r w:rsidRPr="00B419B5">
        <w:rPr>
          <w:rFonts w:ascii="Arial" w:hAnsi="Arial" w:cs="Arial"/>
        </w:rPr>
        <w:t xml:space="preserve"> and it is justified </w:t>
      </w:r>
      <w:r w:rsidR="00B27282">
        <w:rPr>
          <w:rFonts w:ascii="Arial" w:hAnsi="Arial" w:cs="Arial"/>
        </w:rPr>
        <w:t xml:space="preserve">by the medical or </w:t>
      </w:r>
      <w:proofErr w:type="spellStart"/>
      <w:r w:rsidR="00B27282">
        <w:rPr>
          <w:rFonts w:ascii="Arial" w:hAnsi="Arial" w:cs="Arial"/>
        </w:rPr>
        <w:t>SpLD</w:t>
      </w:r>
      <w:proofErr w:type="spellEnd"/>
      <w:r w:rsidR="00B27282">
        <w:rPr>
          <w:rFonts w:ascii="Arial" w:hAnsi="Arial" w:cs="Arial"/>
        </w:rPr>
        <w:t xml:space="preserve"> evidence,</w:t>
      </w:r>
      <w:r w:rsidRPr="00B419B5">
        <w:rPr>
          <w:rFonts w:ascii="Arial" w:hAnsi="Arial" w:cs="Arial"/>
        </w:rPr>
        <w:t xml:space="preserve"> the University will work with the student to provide the appropriate version.</w:t>
      </w:r>
      <w:r w:rsidR="001C26A6">
        <w:rPr>
          <w:rFonts w:ascii="Arial" w:hAnsi="Arial" w:cs="Arial"/>
        </w:rPr>
        <w:t xml:space="preserve"> In some cases it may be necessary to allow the student to bring in their own hardware/software if the University is unable to provide a suitable equivalent. In those cases it may be necessary to discuss a</w:t>
      </w:r>
      <w:r w:rsidR="00B27282">
        <w:rPr>
          <w:rFonts w:ascii="Arial" w:hAnsi="Arial" w:cs="Arial"/>
        </w:rPr>
        <w:t xml:space="preserve"> suitable method for ensuring the student does not gain an unfair advantage</w:t>
      </w:r>
      <w:r w:rsidR="001C26A6">
        <w:rPr>
          <w:rFonts w:ascii="Arial" w:hAnsi="Arial" w:cs="Arial"/>
        </w:rPr>
        <w:t>.</w:t>
      </w:r>
    </w:p>
    <w:p w:rsidR="00292384" w:rsidRPr="00185E04" w:rsidRDefault="00185E04" w:rsidP="000713DB">
      <w:pPr>
        <w:pStyle w:val="ListParagraph"/>
        <w:numPr>
          <w:ilvl w:val="0"/>
          <w:numId w:val="5"/>
        </w:numPr>
        <w:ind w:left="720"/>
        <w:contextualSpacing w:val="0"/>
        <w:rPr>
          <w:rFonts w:ascii="Arial" w:hAnsi="Arial" w:cs="Arial"/>
          <w:b/>
        </w:rPr>
      </w:pPr>
      <w:r>
        <w:rPr>
          <w:rFonts w:ascii="Arial" w:hAnsi="Arial" w:cs="Arial"/>
          <w:b/>
        </w:rPr>
        <w:t>Adjusted</w:t>
      </w:r>
      <w:r w:rsidR="00292384" w:rsidRPr="00292384">
        <w:rPr>
          <w:rFonts w:ascii="Arial" w:hAnsi="Arial" w:cs="Arial"/>
          <w:b/>
        </w:rPr>
        <w:t xml:space="preserve"> Font/Backgrounds</w:t>
      </w:r>
      <w:r>
        <w:rPr>
          <w:rFonts w:ascii="Arial" w:hAnsi="Arial" w:cs="Arial"/>
          <w:b/>
        </w:rPr>
        <w:t xml:space="preserve">, large print, braille etc; </w:t>
      </w:r>
      <w:r w:rsidRPr="00185E04">
        <w:rPr>
          <w:rFonts w:ascii="Arial" w:hAnsi="Arial" w:cs="Arial"/>
        </w:rPr>
        <w:t>Where</w:t>
      </w:r>
      <w:r>
        <w:rPr>
          <w:rFonts w:ascii="Arial" w:hAnsi="Arial" w:cs="Arial"/>
        </w:rPr>
        <w:t xml:space="preserve"> a student has an </w:t>
      </w:r>
      <w:proofErr w:type="spellStart"/>
      <w:r>
        <w:rPr>
          <w:rFonts w:ascii="Arial" w:hAnsi="Arial" w:cs="Arial"/>
        </w:rPr>
        <w:t>SpLD</w:t>
      </w:r>
      <w:proofErr w:type="spellEnd"/>
      <w:r>
        <w:rPr>
          <w:rFonts w:ascii="Arial" w:hAnsi="Arial" w:cs="Arial"/>
        </w:rPr>
        <w:t xml:space="preserve"> or visual impairment, they may require an adjustment to any reading material and question papers. This adaption will be assessed by the Advisor using the evidence provided by the student.</w:t>
      </w:r>
    </w:p>
    <w:p w:rsidR="00185E04" w:rsidRPr="00185E04" w:rsidRDefault="00185E04" w:rsidP="000713DB">
      <w:pPr>
        <w:pStyle w:val="ListParagraph"/>
        <w:numPr>
          <w:ilvl w:val="0"/>
          <w:numId w:val="5"/>
        </w:numPr>
        <w:ind w:left="720"/>
        <w:contextualSpacing w:val="0"/>
        <w:rPr>
          <w:rFonts w:ascii="Arial" w:hAnsi="Arial" w:cs="Arial"/>
          <w:b/>
        </w:rPr>
      </w:pPr>
      <w:r>
        <w:rPr>
          <w:rFonts w:ascii="Arial" w:hAnsi="Arial" w:cs="Arial"/>
          <w:b/>
        </w:rPr>
        <w:t xml:space="preserve">Modified language; </w:t>
      </w:r>
      <w:r>
        <w:rPr>
          <w:rFonts w:ascii="Arial" w:hAnsi="Arial" w:cs="Arial"/>
        </w:rPr>
        <w:t xml:space="preserve">Students who are deaf/Deaf or hearing impaired may require modified language papers. This requirement should be assessed by the Sensory Impairment Advisor. In some rare cases this adjustment may also be recommended in diagnostic reports for some cases of </w:t>
      </w:r>
      <w:proofErr w:type="spellStart"/>
      <w:r>
        <w:rPr>
          <w:rFonts w:ascii="Arial" w:hAnsi="Arial" w:cs="Arial"/>
        </w:rPr>
        <w:t>SpLDs</w:t>
      </w:r>
      <w:proofErr w:type="spellEnd"/>
      <w:r>
        <w:rPr>
          <w:rFonts w:ascii="Arial" w:hAnsi="Arial" w:cs="Arial"/>
        </w:rPr>
        <w:t>. Modified p</w:t>
      </w:r>
      <w:r w:rsidR="00B27282">
        <w:rPr>
          <w:rFonts w:ascii="Arial" w:hAnsi="Arial" w:cs="Arial"/>
        </w:rPr>
        <w:t xml:space="preserve">apers need to be agreed by the </w:t>
      </w:r>
      <w:r>
        <w:rPr>
          <w:rFonts w:ascii="Arial" w:hAnsi="Arial" w:cs="Arial"/>
        </w:rPr>
        <w:t>relevant academic department to ensure the meaning has not been changed.</w:t>
      </w:r>
    </w:p>
    <w:p w:rsidR="00185E04" w:rsidRPr="00185E04" w:rsidRDefault="00185E04" w:rsidP="000713DB">
      <w:pPr>
        <w:pStyle w:val="ListParagraph"/>
        <w:numPr>
          <w:ilvl w:val="0"/>
          <w:numId w:val="5"/>
        </w:numPr>
        <w:ind w:left="720"/>
        <w:contextualSpacing w:val="0"/>
        <w:rPr>
          <w:rFonts w:ascii="Arial" w:hAnsi="Arial" w:cs="Arial"/>
          <w:b/>
        </w:rPr>
      </w:pPr>
      <w:r>
        <w:rPr>
          <w:rFonts w:ascii="Arial" w:hAnsi="Arial" w:cs="Arial"/>
          <w:b/>
        </w:rPr>
        <w:t xml:space="preserve">Ergonomic chairs and tables; </w:t>
      </w:r>
      <w:r>
        <w:rPr>
          <w:rFonts w:ascii="Arial" w:hAnsi="Arial" w:cs="Arial"/>
        </w:rPr>
        <w:t>Some students with physical or health needs may require ergonomic furniture. This requirement should be mentioned in the medical evidence supplied by the student. Where this is not the case the Disability Advisor may make the recommendation.</w:t>
      </w:r>
    </w:p>
    <w:p w:rsidR="00185E04" w:rsidRPr="00187698" w:rsidRDefault="00187698" w:rsidP="000713DB">
      <w:pPr>
        <w:pStyle w:val="ListParagraph"/>
        <w:numPr>
          <w:ilvl w:val="0"/>
          <w:numId w:val="5"/>
        </w:numPr>
        <w:ind w:left="720"/>
        <w:contextualSpacing w:val="0"/>
        <w:rPr>
          <w:rFonts w:ascii="Arial" w:hAnsi="Arial" w:cs="Arial"/>
          <w:b/>
        </w:rPr>
      </w:pPr>
      <w:r>
        <w:rPr>
          <w:rFonts w:ascii="Arial" w:hAnsi="Arial" w:cs="Arial"/>
          <w:b/>
        </w:rPr>
        <w:t xml:space="preserve">Seating arrangements; </w:t>
      </w:r>
      <w:r w:rsidR="00185E04" w:rsidRPr="00187698">
        <w:rPr>
          <w:rFonts w:ascii="Arial" w:hAnsi="Arial" w:cs="Arial"/>
        </w:rPr>
        <w:t>Where a student</w:t>
      </w:r>
      <w:r>
        <w:rPr>
          <w:rFonts w:ascii="Arial" w:hAnsi="Arial" w:cs="Arial"/>
          <w:b/>
        </w:rPr>
        <w:t xml:space="preserve"> </w:t>
      </w:r>
      <w:r w:rsidRPr="00187698">
        <w:rPr>
          <w:rFonts w:ascii="Arial" w:hAnsi="Arial" w:cs="Arial"/>
        </w:rPr>
        <w:t>has a particular medical condition or mental health issue, it may be necessary to specify positioning in the room. This may also be the case for a Hearing Impaired student in order to allow them to see the invigilator.</w:t>
      </w:r>
      <w:r w:rsidR="00185E04">
        <w:rPr>
          <w:rFonts w:ascii="Arial" w:hAnsi="Arial" w:cs="Arial"/>
          <w:b/>
        </w:rPr>
        <w:t xml:space="preserve"> </w:t>
      </w:r>
      <w:r w:rsidRPr="00187698">
        <w:rPr>
          <w:rFonts w:ascii="Arial" w:hAnsi="Arial" w:cs="Arial"/>
        </w:rPr>
        <w:t>This requirement will be assessed by t</w:t>
      </w:r>
      <w:r>
        <w:rPr>
          <w:rFonts w:ascii="Arial" w:hAnsi="Arial" w:cs="Arial"/>
        </w:rPr>
        <w:t>he appropriate Disability or Men</w:t>
      </w:r>
      <w:r w:rsidRPr="00187698">
        <w:rPr>
          <w:rFonts w:ascii="Arial" w:hAnsi="Arial" w:cs="Arial"/>
        </w:rPr>
        <w:t>tal Health Advisor.</w:t>
      </w:r>
    </w:p>
    <w:p w:rsidR="00187698" w:rsidRPr="00187698" w:rsidRDefault="00187698" w:rsidP="000713DB">
      <w:pPr>
        <w:pStyle w:val="ListParagraph"/>
        <w:numPr>
          <w:ilvl w:val="0"/>
          <w:numId w:val="5"/>
        </w:numPr>
        <w:ind w:left="720"/>
        <w:contextualSpacing w:val="0"/>
        <w:rPr>
          <w:rFonts w:ascii="Arial" w:hAnsi="Arial" w:cs="Arial"/>
          <w:b/>
        </w:rPr>
      </w:pPr>
      <w:r>
        <w:rPr>
          <w:rFonts w:ascii="Arial" w:hAnsi="Arial" w:cs="Arial"/>
          <w:b/>
        </w:rPr>
        <w:t xml:space="preserve">Lighting; </w:t>
      </w:r>
      <w:r w:rsidRPr="00187698">
        <w:rPr>
          <w:rFonts w:ascii="Arial" w:hAnsi="Arial" w:cs="Arial"/>
        </w:rPr>
        <w:t>Where a student has demonstrated p</w:t>
      </w:r>
      <w:r>
        <w:rPr>
          <w:rFonts w:ascii="Arial" w:hAnsi="Arial" w:cs="Arial"/>
        </w:rPr>
        <w:t>articular issues with lighting (</w:t>
      </w:r>
      <w:r w:rsidRPr="00187698">
        <w:rPr>
          <w:rFonts w:ascii="Arial" w:hAnsi="Arial" w:cs="Arial"/>
        </w:rPr>
        <w:t>need for enhanced/reduced lighting etc) it may be necessary to adjust the lighting for an individual.</w:t>
      </w:r>
    </w:p>
    <w:p w:rsidR="00187698" w:rsidRPr="008903A1" w:rsidRDefault="00187698" w:rsidP="000713DB">
      <w:pPr>
        <w:pStyle w:val="ListParagraph"/>
        <w:numPr>
          <w:ilvl w:val="0"/>
          <w:numId w:val="5"/>
        </w:numPr>
        <w:ind w:left="720"/>
        <w:contextualSpacing w:val="0"/>
        <w:rPr>
          <w:rFonts w:ascii="Arial" w:hAnsi="Arial" w:cs="Arial"/>
          <w:b/>
        </w:rPr>
      </w:pPr>
      <w:r>
        <w:rPr>
          <w:rFonts w:ascii="Arial" w:hAnsi="Arial" w:cs="Arial"/>
          <w:b/>
        </w:rPr>
        <w:t xml:space="preserve">British Sign Language Interpreter; </w:t>
      </w:r>
      <w:r w:rsidRPr="00187698">
        <w:rPr>
          <w:rFonts w:ascii="Arial" w:hAnsi="Arial" w:cs="Arial"/>
        </w:rPr>
        <w:t xml:space="preserve">Students who have BSL as their first language may require an interpreter rather than a reader in the exam. This adjustment will be considered by the Sensory Impairment Advisor. A language Modified Paper may be more appropriate in some </w:t>
      </w:r>
      <w:proofErr w:type="spellStart"/>
      <w:r w:rsidRPr="00187698">
        <w:rPr>
          <w:rFonts w:ascii="Arial" w:hAnsi="Arial" w:cs="Arial"/>
        </w:rPr>
        <w:t>circumtances</w:t>
      </w:r>
      <w:proofErr w:type="spellEnd"/>
      <w:r w:rsidRPr="00187698">
        <w:rPr>
          <w:rFonts w:ascii="Arial" w:hAnsi="Arial" w:cs="Arial"/>
        </w:rPr>
        <w:t>.</w:t>
      </w:r>
    </w:p>
    <w:p w:rsidR="00185E04" w:rsidRPr="008903A1" w:rsidRDefault="00185E04" w:rsidP="00185E04">
      <w:pPr>
        <w:pStyle w:val="ListParagraph"/>
        <w:rPr>
          <w:rFonts w:ascii="Arial" w:hAnsi="Arial" w:cs="Arial"/>
          <w:b/>
        </w:rPr>
      </w:pPr>
    </w:p>
    <w:p w:rsidR="00272A9B" w:rsidRPr="00B419B5" w:rsidRDefault="00274CC3" w:rsidP="008903A1">
      <w:pPr>
        <w:keepNext/>
        <w:rPr>
          <w:rFonts w:ascii="Arial" w:hAnsi="Arial" w:cs="Arial"/>
        </w:rPr>
      </w:pPr>
      <w:r>
        <w:rPr>
          <w:rFonts w:ascii="Arial" w:hAnsi="Arial" w:cs="Arial"/>
          <w:b/>
        </w:rPr>
        <w:lastRenderedPageBreak/>
        <w:t>10</w:t>
      </w:r>
      <w:r w:rsidR="001E746D">
        <w:rPr>
          <w:rFonts w:ascii="Arial" w:hAnsi="Arial" w:cs="Arial"/>
          <w:b/>
        </w:rPr>
        <w:t xml:space="preserve">. </w:t>
      </w:r>
      <w:r w:rsidR="00272A9B" w:rsidRPr="00B419B5">
        <w:rPr>
          <w:rFonts w:ascii="Arial" w:hAnsi="Arial" w:cs="Arial"/>
          <w:b/>
        </w:rPr>
        <w:t>Temporary adjustments</w:t>
      </w:r>
    </w:p>
    <w:p w:rsidR="00151B84" w:rsidRPr="00B419B5" w:rsidRDefault="001E746D" w:rsidP="000713DB">
      <w:pPr>
        <w:rPr>
          <w:rFonts w:ascii="Arial" w:hAnsi="Arial" w:cs="Arial"/>
        </w:rPr>
      </w:pPr>
      <w:r>
        <w:rPr>
          <w:rFonts w:ascii="Arial" w:hAnsi="Arial" w:cs="Arial"/>
        </w:rPr>
        <w:t>W</w:t>
      </w:r>
      <w:r w:rsidR="00ED1885" w:rsidRPr="00EA2E58">
        <w:rPr>
          <w:rFonts w:ascii="Arial" w:hAnsi="Arial" w:cs="Arial"/>
        </w:rPr>
        <w:t>hen a temporary impairment would disadvantage a candidate</w:t>
      </w:r>
      <w:r>
        <w:rPr>
          <w:rFonts w:ascii="Arial" w:hAnsi="Arial" w:cs="Arial"/>
        </w:rPr>
        <w:t>,</w:t>
      </w:r>
      <w:r w:rsidR="00ED1885" w:rsidRPr="00EA2E58">
        <w:rPr>
          <w:rFonts w:ascii="Arial" w:hAnsi="Arial" w:cs="Arial"/>
        </w:rPr>
        <w:t xml:space="preserve"> a temporary arrangement will be considered when appropriate supporting evidence i</w:t>
      </w:r>
      <w:r w:rsidR="00996E45">
        <w:rPr>
          <w:rFonts w:ascii="Arial" w:hAnsi="Arial" w:cs="Arial"/>
        </w:rPr>
        <w:t>s provided.  Temporary arrangements may be considered by the Exams Office where a student has an evident need</w:t>
      </w:r>
      <w:r w:rsidR="00C77376">
        <w:rPr>
          <w:rFonts w:ascii="Arial" w:hAnsi="Arial" w:cs="Arial"/>
        </w:rPr>
        <w:t xml:space="preserve"> without needing to refer the case to DDS. They may, however, </w:t>
      </w:r>
      <w:r w:rsidR="00996E45">
        <w:rPr>
          <w:rFonts w:ascii="Arial" w:hAnsi="Arial" w:cs="Arial"/>
        </w:rPr>
        <w:t>wish to discuss any arrangements in consultation with advice from a DDS Advisor.</w:t>
      </w:r>
      <w:r w:rsidR="00C77376">
        <w:rPr>
          <w:rFonts w:ascii="Arial" w:hAnsi="Arial" w:cs="Arial"/>
        </w:rPr>
        <w:t xml:space="preserve"> I</w:t>
      </w:r>
      <w:r w:rsidR="00DE5349">
        <w:rPr>
          <w:rFonts w:ascii="Arial" w:hAnsi="Arial" w:cs="Arial"/>
        </w:rPr>
        <w:t>n some</w:t>
      </w:r>
      <w:r w:rsidR="00CF0789">
        <w:rPr>
          <w:rFonts w:ascii="Arial" w:hAnsi="Arial" w:cs="Arial"/>
        </w:rPr>
        <w:t xml:space="preserve"> situations, such as the use of a</w:t>
      </w:r>
      <w:r w:rsidR="00DE5349">
        <w:rPr>
          <w:rFonts w:ascii="Arial" w:hAnsi="Arial" w:cs="Arial"/>
        </w:rPr>
        <w:t xml:space="preserve"> scribe for a student who has never used this arrangement, it may be more appropriate for the individual student to apply for Mitigating Circumstances and seek to postpone the assessment.</w:t>
      </w:r>
      <w:r w:rsidR="000713DB">
        <w:rPr>
          <w:rFonts w:ascii="Arial" w:hAnsi="Arial" w:cs="Arial"/>
        </w:rPr>
        <w:br/>
      </w:r>
    </w:p>
    <w:p w:rsidR="00151B84" w:rsidRPr="00274CC3" w:rsidRDefault="00ED1885" w:rsidP="000713DB">
      <w:pPr>
        <w:pStyle w:val="ListParagraph"/>
        <w:numPr>
          <w:ilvl w:val="0"/>
          <w:numId w:val="35"/>
        </w:numPr>
        <w:spacing w:before="200"/>
        <w:ind w:left="357" w:hanging="357"/>
        <w:contextualSpacing w:val="0"/>
        <w:rPr>
          <w:rFonts w:ascii="Arial" w:hAnsi="Arial" w:cs="Arial"/>
        </w:rPr>
      </w:pPr>
      <w:r w:rsidRPr="00274CC3">
        <w:rPr>
          <w:rFonts w:ascii="Arial" w:hAnsi="Arial" w:cs="Arial"/>
          <w:b/>
        </w:rPr>
        <w:t>Extended deadlines for assignments</w:t>
      </w:r>
    </w:p>
    <w:p w:rsidR="00ED1885" w:rsidRPr="00EA2E58" w:rsidRDefault="00996E45" w:rsidP="00EA2E58">
      <w:pPr>
        <w:rPr>
          <w:rFonts w:ascii="Arial" w:hAnsi="Arial" w:cs="Arial"/>
        </w:rPr>
      </w:pPr>
      <w:r>
        <w:rPr>
          <w:rFonts w:ascii="Arial" w:hAnsi="Arial" w:cs="Arial"/>
        </w:rPr>
        <w:t>Automatic</w:t>
      </w:r>
      <w:r w:rsidR="00ED1885" w:rsidRPr="00EA2E58">
        <w:rPr>
          <w:rFonts w:ascii="Arial" w:hAnsi="Arial" w:cs="Arial"/>
        </w:rPr>
        <w:t xml:space="preserve"> extensions for assignments are not permitted for any student, including dyslexic students.  Negotiated extensions are only permit</w:t>
      </w:r>
      <w:r>
        <w:rPr>
          <w:rFonts w:ascii="Arial" w:hAnsi="Arial" w:cs="Arial"/>
        </w:rPr>
        <w:t xml:space="preserve">ted </w:t>
      </w:r>
      <w:r w:rsidR="00ED1885" w:rsidRPr="00EA2E58">
        <w:rPr>
          <w:rFonts w:ascii="Arial" w:hAnsi="Arial" w:cs="Arial"/>
        </w:rPr>
        <w:t xml:space="preserve">with the agreement of the relevant department. </w:t>
      </w:r>
      <w:r w:rsidR="000713DB">
        <w:rPr>
          <w:rFonts w:ascii="Arial" w:hAnsi="Arial" w:cs="Arial"/>
        </w:rPr>
        <w:br/>
      </w:r>
    </w:p>
    <w:p w:rsidR="00151B84" w:rsidRPr="00274CC3" w:rsidRDefault="00ED1885" w:rsidP="000713DB">
      <w:pPr>
        <w:pStyle w:val="ListParagraph"/>
        <w:numPr>
          <w:ilvl w:val="0"/>
          <w:numId w:val="35"/>
        </w:numPr>
        <w:spacing w:before="200"/>
        <w:ind w:left="357" w:hanging="357"/>
        <w:rPr>
          <w:rFonts w:ascii="Arial" w:hAnsi="Arial" w:cs="Arial"/>
        </w:rPr>
      </w:pPr>
      <w:r w:rsidRPr="00274CC3">
        <w:rPr>
          <w:rFonts w:ascii="Arial" w:hAnsi="Arial" w:cs="Arial"/>
          <w:b/>
        </w:rPr>
        <w:t>Differentiated marking</w:t>
      </w:r>
    </w:p>
    <w:p w:rsidR="00145694" w:rsidRDefault="00996E45" w:rsidP="00EA2E58">
      <w:pPr>
        <w:rPr>
          <w:rFonts w:ascii="Arial" w:hAnsi="Arial" w:cs="Arial"/>
        </w:rPr>
      </w:pPr>
      <w:r>
        <w:rPr>
          <w:rFonts w:ascii="Arial" w:hAnsi="Arial" w:cs="Arial"/>
        </w:rPr>
        <w:t>Candidates with a diagnosis of Dyslexia, outlined in an acceptable Diagnos</w:t>
      </w:r>
      <w:r w:rsidR="00CF0789">
        <w:rPr>
          <w:rFonts w:ascii="Arial" w:hAnsi="Arial" w:cs="Arial"/>
        </w:rPr>
        <w:t>tic Assessment Report may be el</w:t>
      </w:r>
      <w:r>
        <w:rPr>
          <w:rFonts w:ascii="Arial" w:hAnsi="Arial" w:cs="Arial"/>
        </w:rPr>
        <w:t xml:space="preserve">igible for </w:t>
      </w:r>
      <w:r w:rsidR="00CF0789">
        <w:rPr>
          <w:rFonts w:ascii="Arial" w:hAnsi="Arial" w:cs="Arial"/>
        </w:rPr>
        <w:t>differentiated</w:t>
      </w:r>
      <w:r>
        <w:rPr>
          <w:rFonts w:ascii="Arial" w:hAnsi="Arial" w:cs="Arial"/>
        </w:rPr>
        <w:t xml:space="preserve"> marking consideration, as outlined in Differentiated Marking of the Work of Students with D</w:t>
      </w:r>
      <w:r w:rsidRPr="00996E45">
        <w:rPr>
          <w:rFonts w:ascii="Arial" w:hAnsi="Arial" w:cs="Arial"/>
        </w:rPr>
        <w:t>yslexia</w:t>
      </w:r>
      <w:r>
        <w:rPr>
          <w:rFonts w:ascii="Arial" w:hAnsi="Arial" w:cs="Arial"/>
        </w:rPr>
        <w:t xml:space="preserve"> </w:t>
      </w:r>
      <w:r w:rsidR="00CF0789">
        <w:rPr>
          <w:rFonts w:ascii="Arial" w:hAnsi="Arial" w:cs="Arial"/>
        </w:rPr>
        <w:t>Policy</w:t>
      </w:r>
      <w:r>
        <w:rPr>
          <w:rFonts w:ascii="Arial" w:hAnsi="Arial" w:cs="Arial"/>
        </w:rPr>
        <w:t xml:space="preserve"> </w:t>
      </w:r>
      <w:r w:rsidR="00EC01FB">
        <w:rPr>
          <w:rFonts w:ascii="Arial" w:hAnsi="Arial" w:cs="Arial"/>
        </w:rPr>
        <w:t xml:space="preserve">University of Chichester </w:t>
      </w:r>
      <w:r>
        <w:rPr>
          <w:rFonts w:ascii="Arial" w:hAnsi="Arial" w:cs="Arial"/>
        </w:rPr>
        <w:t>2007</w:t>
      </w:r>
      <w:r w:rsidR="000713DB">
        <w:rPr>
          <w:rFonts w:ascii="Arial" w:hAnsi="Arial" w:cs="Arial"/>
        </w:rPr>
        <w:br/>
      </w:r>
    </w:p>
    <w:p w:rsidR="00151B84" w:rsidRPr="00EA2E58" w:rsidRDefault="00ED1885" w:rsidP="00274CC3">
      <w:pPr>
        <w:pStyle w:val="ListParagraph"/>
        <w:numPr>
          <w:ilvl w:val="0"/>
          <w:numId w:val="35"/>
        </w:numPr>
        <w:rPr>
          <w:rFonts w:ascii="Arial" w:hAnsi="Arial" w:cs="Arial"/>
        </w:rPr>
      </w:pPr>
      <w:r w:rsidRPr="00EA2E58">
        <w:rPr>
          <w:rFonts w:ascii="Arial" w:hAnsi="Arial" w:cs="Arial"/>
          <w:b/>
        </w:rPr>
        <w:t>Alternative forms of assessment</w:t>
      </w:r>
    </w:p>
    <w:p w:rsidR="00ED1885" w:rsidRPr="00EA2E58" w:rsidRDefault="00151B84" w:rsidP="00EA2E58">
      <w:pPr>
        <w:rPr>
          <w:rFonts w:ascii="Arial" w:hAnsi="Arial" w:cs="Arial"/>
        </w:rPr>
      </w:pPr>
      <w:r>
        <w:rPr>
          <w:rFonts w:ascii="Arial" w:hAnsi="Arial" w:cs="Arial"/>
        </w:rPr>
        <w:t>I</w:t>
      </w:r>
      <w:r w:rsidR="00ED1885" w:rsidRPr="00EA2E58">
        <w:rPr>
          <w:rFonts w:ascii="Arial" w:hAnsi="Arial" w:cs="Arial"/>
        </w:rPr>
        <w:t>n rare and exceptional circumstances alternative forms of assessment will be considered by the faculty/ department when all other adjustments have been explored with the ad</w:t>
      </w:r>
      <w:r w:rsidR="00EC01FB">
        <w:rPr>
          <w:rFonts w:ascii="Arial" w:hAnsi="Arial" w:cs="Arial"/>
        </w:rPr>
        <w:t>vice of DDS or Mental Health Advisor</w:t>
      </w:r>
      <w:r w:rsidR="00ED1885" w:rsidRPr="00EA2E58">
        <w:rPr>
          <w:rFonts w:ascii="Arial" w:hAnsi="Arial" w:cs="Arial"/>
        </w:rPr>
        <w:t>. Alternative forms of assessment must enable the student to demonstrate the learning outcomes and competency standards.</w:t>
      </w:r>
      <w:r w:rsidR="000713DB">
        <w:rPr>
          <w:rFonts w:ascii="Arial" w:hAnsi="Arial" w:cs="Arial"/>
        </w:rPr>
        <w:br/>
      </w:r>
    </w:p>
    <w:p w:rsidR="00151B84" w:rsidRPr="00EA2E58" w:rsidRDefault="00ED1885" w:rsidP="00274CC3">
      <w:pPr>
        <w:pStyle w:val="ListParagraph"/>
        <w:numPr>
          <w:ilvl w:val="0"/>
          <w:numId w:val="35"/>
        </w:numPr>
        <w:rPr>
          <w:rFonts w:ascii="Arial" w:hAnsi="Arial" w:cs="Arial"/>
        </w:rPr>
      </w:pPr>
      <w:r w:rsidRPr="00B419B5">
        <w:rPr>
          <w:rFonts w:ascii="Arial" w:hAnsi="Arial" w:cs="Arial"/>
          <w:b/>
        </w:rPr>
        <w:t>Complaints</w:t>
      </w:r>
    </w:p>
    <w:p w:rsidR="00ED1885" w:rsidRPr="00EA2E58" w:rsidRDefault="00151B84" w:rsidP="00EA2E58">
      <w:pPr>
        <w:rPr>
          <w:rFonts w:ascii="Arial" w:hAnsi="Arial" w:cs="Arial"/>
        </w:rPr>
      </w:pPr>
      <w:r>
        <w:rPr>
          <w:rFonts w:ascii="Arial" w:hAnsi="Arial" w:cs="Arial"/>
        </w:rPr>
        <w:t>I</w:t>
      </w:r>
      <w:r w:rsidR="00ED1885" w:rsidRPr="00EA2E58">
        <w:rPr>
          <w:rFonts w:ascii="Arial" w:hAnsi="Arial" w:cs="Arial"/>
        </w:rPr>
        <w:t>n the first instance complaints relating to examination adjustment decision</w:t>
      </w:r>
      <w:r w:rsidR="00EC01FB">
        <w:rPr>
          <w:rFonts w:ascii="Arial" w:hAnsi="Arial" w:cs="Arial"/>
        </w:rPr>
        <w:t xml:space="preserve">s should be sent to the </w:t>
      </w:r>
      <w:r w:rsidR="00E44C78">
        <w:rPr>
          <w:rFonts w:ascii="Arial" w:hAnsi="Arial" w:cs="Arial"/>
        </w:rPr>
        <w:t xml:space="preserve">Head of the </w:t>
      </w:r>
      <w:r w:rsidR="00EC01FB">
        <w:rPr>
          <w:rFonts w:ascii="Arial" w:hAnsi="Arial" w:cs="Arial"/>
        </w:rPr>
        <w:t>Disability an</w:t>
      </w:r>
      <w:r w:rsidR="00E44C78">
        <w:rPr>
          <w:rFonts w:ascii="Arial" w:hAnsi="Arial" w:cs="Arial"/>
        </w:rPr>
        <w:t>d Dyslexia Services</w:t>
      </w:r>
      <w:r w:rsidR="00ED1885" w:rsidRPr="00EA2E58">
        <w:rPr>
          <w:rFonts w:ascii="Arial" w:hAnsi="Arial" w:cs="Arial"/>
        </w:rPr>
        <w:t xml:space="preserve">.  Appeals against these decisions should be made in </w:t>
      </w:r>
      <w:r w:rsidR="00E44C78">
        <w:rPr>
          <w:rFonts w:ascii="Arial" w:hAnsi="Arial" w:cs="Arial"/>
        </w:rPr>
        <w:t>writing to the Director</w:t>
      </w:r>
      <w:r w:rsidR="00EC01FB">
        <w:rPr>
          <w:rFonts w:ascii="Arial" w:hAnsi="Arial" w:cs="Arial"/>
        </w:rPr>
        <w:t xml:space="preserve"> </w:t>
      </w:r>
      <w:r w:rsidR="00E44C78">
        <w:rPr>
          <w:rFonts w:ascii="Arial" w:hAnsi="Arial" w:cs="Arial"/>
        </w:rPr>
        <w:t>of Student Support and Transition</w:t>
      </w:r>
      <w:r w:rsidR="00ED1885" w:rsidRPr="00EA2E58">
        <w:rPr>
          <w:rFonts w:ascii="Arial" w:hAnsi="Arial" w:cs="Arial"/>
        </w:rPr>
        <w:t>.</w:t>
      </w:r>
    </w:p>
    <w:p w:rsidR="00145694" w:rsidRDefault="00145694" w:rsidP="0001135D">
      <w:pPr>
        <w:rPr>
          <w:rFonts w:ascii="Arial" w:hAnsi="Arial" w:cs="Arial"/>
          <w:b/>
        </w:rPr>
      </w:pPr>
    </w:p>
    <w:p w:rsidR="00151B84" w:rsidRPr="00EA2E58" w:rsidRDefault="0001135D" w:rsidP="0001135D">
      <w:pPr>
        <w:rPr>
          <w:rFonts w:ascii="Arial" w:hAnsi="Arial" w:cs="Arial"/>
          <w:b/>
        </w:rPr>
      </w:pPr>
      <w:r w:rsidRPr="00145694">
        <w:rPr>
          <w:rFonts w:ascii="Arial" w:hAnsi="Arial" w:cs="Arial"/>
          <w:b/>
        </w:rPr>
        <w:t>Acknowledgment</w:t>
      </w:r>
      <w:r w:rsidRPr="00EA2E58">
        <w:rPr>
          <w:rFonts w:ascii="Arial" w:hAnsi="Arial" w:cs="Arial"/>
          <w:b/>
        </w:rPr>
        <w:t>s</w:t>
      </w:r>
    </w:p>
    <w:p w:rsidR="00B27282" w:rsidRDefault="00B27282" w:rsidP="00151B84">
      <w:pPr>
        <w:rPr>
          <w:rFonts w:ascii="Arial" w:hAnsi="Arial" w:cs="Arial"/>
        </w:rPr>
      </w:pPr>
      <w:r w:rsidRPr="00B27282">
        <w:rPr>
          <w:rFonts w:ascii="Arial" w:hAnsi="Arial" w:cs="Arial"/>
        </w:rPr>
        <w:t>The University of Surrey Disability and Dyslexia Service (2015)</w:t>
      </w:r>
      <w:r w:rsidR="0001135D" w:rsidRPr="00B419B5">
        <w:rPr>
          <w:rFonts w:ascii="Arial" w:hAnsi="Arial" w:cs="Arial"/>
        </w:rPr>
        <w:t xml:space="preserve"> </w:t>
      </w:r>
    </w:p>
    <w:p w:rsidR="00151B84" w:rsidRDefault="0001135D" w:rsidP="00151B84">
      <w:pPr>
        <w:rPr>
          <w:rFonts w:ascii="Arial" w:hAnsi="Arial" w:cs="Arial"/>
        </w:rPr>
      </w:pPr>
      <w:r w:rsidRPr="00B419B5">
        <w:rPr>
          <w:rFonts w:ascii="Arial" w:hAnsi="Arial" w:cs="Arial"/>
        </w:rPr>
        <w:t xml:space="preserve">Joint Council for Qualifications; Access Arrangements, Reasonable Adjustments and </w:t>
      </w:r>
      <w:r w:rsidR="00F1763C">
        <w:rPr>
          <w:rFonts w:ascii="Arial" w:hAnsi="Arial" w:cs="Arial"/>
        </w:rPr>
        <w:t>Special Considerations (JCQ 2013</w:t>
      </w:r>
      <w:r w:rsidRPr="00B419B5">
        <w:rPr>
          <w:rFonts w:ascii="Arial" w:hAnsi="Arial" w:cs="Arial"/>
        </w:rPr>
        <w:t>)</w:t>
      </w:r>
    </w:p>
    <w:p w:rsidR="00A84E5B" w:rsidRPr="00B419B5" w:rsidRDefault="00151B84">
      <w:pPr>
        <w:rPr>
          <w:rFonts w:ascii="Arial" w:hAnsi="Arial" w:cs="Arial"/>
        </w:rPr>
      </w:pPr>
      <w:r w:rsidRPr="009624ED">
        <w:rPr>
          <w:rFonts w:ascii="Arial" w:hAnsi="Arial" w:cs="Arial"/>
        </w:rPr>
        <w:t>The University of Oxford Assessment of Specific Learning Difficulties, Information for professionals conducting diagnostic assessments (2012)</w:t>
      </w:r>
    </w:p>
    <w:sectPr w:rsidR="00A84E5B" w:rsidRPr="00B419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679" w:rsidRDefault="008B3679">
      <w:pPr>
        <w:spacing w:after="0" w:line="240" w:lineRule="auto"/>
      </w:pPr>
      <w:r>
        <w:separator/>
      </w:r>
    </w:p>
  </w:endnote>
  <w:endnote w:type="continuationSeparator" w:id="0">
    <w:p w:rsidR="008B3679" w:rsidRDefault="008B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79" w:rsidRPr="00077B45" w:rsidRDefault="00E4224D" w:rsidP="00077B45">
    <w:pPr>
      <w:pStyle w:val="Footer"/>
      <w:pBdr>
        <w:top w:val="thinThickSmallGap" w:sz="24" w:space="1" w:color="auto"/>
      </w:pBdr>
      <w:rPr>
        <w:rFonts w:ascii="Arial" w:eastAsiaTheme="majorEastAsia" w:hAnsi="Arial" w:cs="Arial"/>
        <w:sz w:val="20"/>
        <w:szCs w:val="20"/>
      </w:rPr>
    </w:pPr>
    <w:r w:rsidRPr="00077B45">
      <w:rPr>
        <w:rFonts w:ascii="Arial" w:eastAsiaTheme="majorEastAsia" w:hAnsi="Arial" w:cs="Arial"/>
        <w:sz w:val="20"/>
        <w:szCs w:val="20"/>
      </w:rPr>
      <w:t>Disability and Dyslexia Service</w:t>
    </w:r>
    <w:r w:rsidR="00F65CC0" w:rsidRPr="00077B45">
      <w:rPr>
        <w:rFonts w:ascii="Arial" w:eastAsiaTheme="majorEastAsia" w:hAnsi="Arial" w:cs="Arial"/>
        <w:sz w:val="20"/>
        <w:szCs w:val="20"/>
      </w:rPr>
      <w:t xml:space="preserve"> </w:t>
    </w:r>
    <w:r w:rsidR="007A3266" w:rsidRPr="00077B45">
      <w:rPr>
        <w:rFonts w:ascii="Arial" w:eastAsiaTheme="majorEastAsia" w:hAnsi="Arial" w:cs="Arial"/>
        <w:sz w:val="20"/>
        <w:szCs w:val="20"/>
      </w:rPr>
      <w:t>–</w:t>
    </w:r>
    <w:r w:rsidR="000F31C4" w:rsidRPr="00077B45">
      <w:rPr>
        <w:rFonts w:ascii="Arial" w:eastAsiaTheme="majorEastAsia" w:hAnsi="Arial" w:cs="Arial"/>
        <w:sz w:val="20"/>
        <w:szCs w:val="20"/>
      </w:rPr>
      <w:t xml:space="preserve"> </w:t>
    </w:r>
    <w:r w:rsidR="007A3266" w:rsidRPr="00077B45">
      <w:rPr>
        <w:rFonts w:ascii="Arial" w:eastAsiaTheme="majorEastAsia" w:hAnsi="Arial" w:cs="Arial"/>
        <w:sz w:val="20"/>
        <w:szCs w:val="20"/>
      </w:rPr>
      <w:t>updated March 2019</w:t>
    </w:r>
    <w:r w:rsidR="008B3679" w:rsidRPr="00077B45">
      <w:rPr>
        <w:rFonts w:ascii="Arial" w:eastAsiaTheme="majorEastAsia" w:hAnsi="Arial" w:cs="Arial"/>
        <w:sz w:val="20"/>
        <w:szCs w:val="20"/>
      </w:rPr>
      <w:ptab w:relativeTo="margin" w:alignment="right" w:leader="none"/>
    </w:r>
    <w:r w:rsidR="008B3679" w:rsidRPr="00077B45">
      <w:rPr>
        <w:rFonts w:ascii="Arial" w:eastAsiaTheme="majorEastAsia" w:hAnsi="Arial" w:cs="Arial"/>
        <w:sz w:val="20"/>
        <w:szCs w:val="20"/>
      </w:rPr>
      <w:t xml:space="preserve">Page </w:t>
    </w:r>
    <w:r w:rsidR="008B3679" w:rsidRPr="00077B45">
      <w:rPr>
        <w:rFonts w:ascii="Arial" w:eastAsiaTheme="minorEastAsia" w:hAnsi="Arial" w:cs="Arial"/>
        <w:sz w:val="20"/>
        <w:szCs w:val="20"/>
      </w:rPr>
      <w:fldChar w:fldCharType="begin"/>
    </w:r>
    <w:r w:rsidR="008B3679" w:rsidRPr="00077B45">
      <w:rPr>
        <w:rFonts w:ascii="Arial" w:hAnsi="Arial" w:cs="Arial"/>
        <w:sz w:val="20"/>
        <w:szCs w:val="20"/>
      </w:rPr>
      <w:instrText xml:space="preserve"> PAGE   \* MERGEFORMAT </w:instrText>
    </w:r>
    <w:r w:rsidR="008B3679" w:rsidRPr="00077B45">
      <w:rPr>
        <w:rFonts w:ascii="Arial" w:eastAsiaTheme="minorEastAsia" w:hAnsi="Arial" w:cs="Arial"/>
        <w:sz w:val="20"/>
        <w:szCs w:val="20"/>
      </w:rPr>
      <w:fldChar w:fldCharType="separate"/>
    </w:r>
    <w:r w:rsidR="00077B45" w:rsidRPr="00077B45">
      <w:rPr>
        <w:rFonts w:ascii="Arial" w:eastAsiaTheme="majorEastAsia" w:hAnsi="Arial" w:cs="Arial"/>
        <w:noProof/>
        <w:sz w:val="20"/>
        <w:szCs w:val="20"/>
      </w:rPr>
      <w:t>12</w:t>
    </w:r>
    <w:r w:rsidR="008B3679" w:rsidRPr="00077B45">
      <w:rPr>
        <w:rFonts w:ascii="Arial" w:eastAsiaTheme="majorEastAsia" w:hAnsi="Arial" w:cs="Arial"/>
        <w:noProof/>
        <w:sz w:val="20"/>
        <w:szCs w:val="20"/>
      </w:rPr>
      <w:fldChar w:fldCharType="end"/>
    </w:r>
  </w:p>
  <w:p w:rsidR="008B3679" w:rsidRDefault="008B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679" w:rsidRDefault="008B3679">
      <w:pPr>
        <w:spacing w:after="0" w:line="240" w:lineRule="auto"/>
      </w:pPr>
      <w:r>
        <w:separator/>
      </w:r>
    </w:p>
  </w:footnote>
  <w:footnote w:type="continuationSeparator" w:id="0">
    <w:p w:rsidR="008B3679" w:rsidRDefault="008B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48"/>
    <w:multiLevelType w:val="hybridMultilevel"/>
    <w:tmpl w:val="6D0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7ECC"/>
    <w:multiLevelType w:val="hybridMultilevel"/>
    <w:tmpl w:val="CA48E52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27298F"/>
    <w:multiLevelType w:val="hybridMultilevel"/>
    <w:tmpl w:val="39467F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426B8A"/>
    <w:multiLevelType w:val="hybridMultilevel"/>
    <w:tmpl w:val="ABB2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3D8"/>
    <w:multiLevelType w:val="hybridMultilevel"/>
    <w:tmpl w:val="B49A07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A84E72"/>
    <w:multiLevelType w:val="hybridMultilevel"/>
    <w:tmpl w:val="8166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4BA5"/>
    <w:multiLevelType w:val="hybridMultilevel"/>
    <w:tmpl w:val="920A17D4"/>
    <w:lvl w:ilvl="0" w:tplc="4F1430C6">
      <w:start w:val="13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82854"/>
    <w:multiLevelType w:val="hybridMultilevel"/>
    <w:tmpl w:val="FF4825D0"/>
    <w:lvl w:ilvl="0" w:tplc="702E38B0">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687BC4"/>
    <w:multiLevelType w:val="hybridMultilevel"/>
    <w:tmpl w:val="E41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655DD"/>
    <w:multiLevelType w:val="hybridMultilevel"/>
    <w:tmpl w:val="81065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824CAF"/>
    <w:multiLevelType w:val="hybridMultilevel"/>
    <w:tmpl w:val="05980E5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1" w15:restartNumberingAfterBreak="0">
    <w:nsid w:val="1C731BE6"/>
    <w:multiLevelType w:val="hybridMultilevel"/>
    <w:tmpl w:val="13FAB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E1926"/>
    <w:multiLevelType w:val="hybridMultilevel"/>
    <w:tmpl w:val="8A9E621E"/>
    <w:lvl w:ilvl="0" w:tplc="4ACCCC3A">
      <w:start w:val="1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3558E5"/>
    <w:multiLevelType w:val="hybridMultilevel"/>
    <w:tmpl w:val="0E8A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F6A77"/>
    <w:multiLevelType w:val="hybridMultilevel"/>
    <w:tmpl w:val="4E7A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506AF"/>
    <w:multiLevelType w:val="hybridMultilevel"/>
    <w:tmpl w:val="8D2EAF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185CC5"/>
    <w:multiLevelType w:val="hybridMultilevel"/>
    <w:tmpl w:val="CF768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AA543F"/>
    <w:multiLevelType w:val="hybridMultilevel"/>
    <w:tmpl w:val="B058BE76"/>
    <w:lvl w:ilvl="0" w:tplc="7FA6744A">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DD7A0A"/>
    <w:multiLevelType w:val="hybridMultilevel"/>
    <w:tmpl w:val="57F4A5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CC404F"/>
    <w:multiLevelType w:val="hybridMultilevel"/>
    <w:tmpl w:val="2F8459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471BFB"/>
    <w:multiLevelType w:val="hybridMultilevel"/>
    <w:tmpl w:val="7E9E1A74"/>
    <w:lvl w:ilvl="0" w:tplc="C95C5D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1C7591A"/>
    <w:multiLevelType w:val="hybridMultilevel"/>
    <w:tmpl w:val="22A0D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9A27D0"/>
    <w:multiLevelType w:val="hybridMultilevel"/>
    <w:tmpl w:val="0DBE94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C10CC"/>
    <w:multiLevelType w:val="hybridMultilevel"/>
    <w:tmpl w:val="80188F6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6834863"/>
    <w:multiLevelType w:val="hybridMultilevel"/>
    <w:tmpl w:val="7F08B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F69A4"/>
    <w:multiLevelType w:val="hybridMultilevel"/>
    <w:tmpl w:val="26EEEF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FF6AE5"/>
    <w:multiLevelType w:val="hybridMultilevel"/>
    <w:tmpl w:val="1D48AFE0"/>
    <w:lvl w:ilvl="0" w:tplc="E01AEBBC">
      <w:start w:val="1"/>
      <w:numFmt w:val="decimal"/>
      <w:lvlText w:val="%1."/>
      <w:lvlJc w:val="left"/>
      <w:pPr>
        <w:ind w:left="360" w:hanging="360"/>
      </w:pPr>
      <w:rPr>
        <w:rFonts w:ascii="Arial" w:hAnsi="Arial" w:hint="default"/>
        <w:b w:val="0"/>
        <w:i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6C1A48"/>
    <w:multiLevelType w:val="hybridMultilevel"/>
    <w:tmpl w:val="C186D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AE5EC4"/>
    <w:multiLevelType w:val="hybridMultilevel"/>
    <w:tmpl w:val="8FFC2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167162"/>
    <w:multiLevelType w:val="hybridMultilevel"/>
    <w:tmpl w:val="8926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C55BA"/>
    <w:multiLevelType w:val="hybridMultilevel"/>
    <w:tmpl w:val="705A847E"/>
    <w:lvl w:ilvl="0" w:tplc="08090003">
      <w:start w:val="1"/>
      <w:numFmt w:val="bullet"/>
      <w:lvlText w:val="o"/>
      <w:lvlJc w:val="left"/>
      <w:pPr>
        <w:ind w:left="1353" w:hanging="360"/>
      </w:pPr>
      <w:rPr>
        <w:rFonts w:ascii="Courier New" w:hAnsi="Courier New" w:cs="Courier New"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518F1213"/>
    <w:multiLevelType w:val="hybridMultilevel"/>
    <w:tmpl w:val="2190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94562"/>
    <w:multiLevelType w:val="hybridMultilevel"/>
    <w:tmpl w:val="EC2AA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02022"/>
    <w:multiLevelType w:val="hybridMultilevel"/>
    <w:tmpl w:val="FEF6C58A"/>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0027ECA"/>
    <w:multiLevelType w:val="hybridMultilevel"/>
    <w:tmpl w:val="AF889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2C54F3"/>
    <w:multiLevelType w:val="hybridMultilevel"/>
    <w:tmpl w:val="4832262E"/>
    <w:lvl w:ilvl="0" w:tplc="0809000F">
      <w:start w:val="1"/>
      <w:numFmt w:val="decimal"/>
      <w:lvlText w:val="%1."/>
      <w:lvlJc w:val="left"/>
      <w:pPr>
        <w:ind w:left="1778"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6277F5"/>
    <w:multiLevelType w:val="hybridMultilevel"/>
    <w:tmpl w:val="D398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3"/>
  </w:num>
  <w:num w:numId="4">
    <w:abstractNumId w:val="23"/>
  </w:num>
  <w:num w:numId="5">
    <w:abstractNumId w:val="10"/>
  </w:num>
  <w:num w:numId="6">
    <w:abstractNumId w:val="9"/>
  </w:num>
  <w:num w:numId="7">
    <w:abstractNumId w:val="26"/>
  </w:num>
  <w:num w:numId="8">
    <w:abstractNumId w:val="32"/>
  </w:num>
  <w:num w:numId="9">
    <w:abstractNumId w:val="31"/>
  </w:num>
  <w:num w:numId="10">
    <w:abstractNumId w:val="35"/>
  </w:num>
  <w:num w:numId="11">
    <w:abstractNumId w:val="19"/>
  </w:num>
  <w:num w:numId="12">
    <w:abstractNumId w:val="29"/>
  </w:num>
  <w:num w:numId="13">
    <w:abstractNumId w:val="2"/>
  </w:num>
  <w:num w:numId="14">
    <w:abstractNumId w:val="25"/>
  </w:num>
  <w:num w:numId="15">
    <w:abstractNumId w:val="28"/>
  </w:num>
  <w:num w:numId="16">
    <w:abstractNumId w:val="34"/>
  </w:num>
  <w:num w:numId="17">
    <w:abstractNumId w:val="5"/>
  </w:num>
  <w:num w:numId="18">
    <w:abstractNumId w:val="4"/>
  </w:num>
  <w:num w:numId="19">
    <w:abstractNumId w:val="27"/>
  </w:num>
  <w:num w:numId="20">
    <w:abstractNumId w:val="0"/>
  </w:num>
  <w:num w:numId="21">
    <w:abstractNumId w:val="21"/>
  </w:num>
  <w:num w:numId="22">
    <w:abstractNumId w:val="20"/>
  </w:num>
  <w:num w:numId="23">
    <w:abstractNumId w:val="16"/>
  </w:num>
  <w:num w:numId="24">
    <w:abstractNumId w:val="36"/>
  </w:num>
  <w:num w:numId="25">
    <w:abstractNumId w:val="15"/>
  </w:num>
  <w:num w:numId="26">
    <w:abstractNumId w:val="18"/>
  </w:num>
  <w:num w:numId="27">
    <w:abstractNumId w:val="11"/>
  </w:num>
  <w:num w:numId="28">
    <w:abstractNumId w:val="30"/>
  </w:num>
  <w:num w:numId="29">
    <w:abstractNumId w:val="6"/>
  </w:num>
  <w:num w:numId="30">
    <w:abstractNumId w:val="17"/>
  </w:num>
  <w:num w:numId="31">
    <w:abstractNumId w:val="12"/>
  </w:num>
  <w:num w:numId="32">
    <w:abstractNumId w:val="24"/>
  </w:num>
  <w:num w:numId="33">
    <w:abstractNumId w:val="13"/>
  </w:num>
  <w:num w:numId="34">
    <w:abstractNumId w:val="22"/>
  </w:num>
  <w:num w:numId="35">
    <w:abstractNumId w:val="7"/>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85"/>
    <w:rsid w:val="00006DF8"/>
    <w:rsid w:val="0001135D"/>
    <w:rsid w:val="00050A66"/>
    <w:rsid w:val="00061C89"/>
    <w:rsid w:val="00064851"/>
    <w:rsid w:val="00066234"/>
    <w:rsid w:val="000713DB"/>
    <w:rsid w:val="00077B45"/>
    <w:rsid w:val="000A15AB"/>
    <w:rsid w:val="000A7868"/>
    <w:rsid w:val="000B12AD"/>
    <w:rsid w:val="000F31C4"/>
    <w:rsid w:val="000F3982"/>
    <w:rsid w:val="001320FA"/>
    <w:rsid w:val="001448C3"/>
    <w:rsid w:val="00145694"/>
    <w:rsid w:val="00151B84"/>
    <w:rsid w:val="00170689"/>
    <w:rsid w:val="00177CCF"/>
    <w:rsid w:val="00185E04"/>
    <w:rsid w:val="00187698"/>
    <w:rsid w:val="0019648A"/>
    <w:rsid w:val="001C26A6"/>
    <w:rsid w:val="001E746D"/>
    <w:rsid w:val="001F4CA9"/>
    <w:rsid w:val="001F580C"/>
    <w:rsid w:val="0020046B"/>
    <w:rsid w:val="002044F4"/>
    <w:rsid w:val="00210502"/>
    <w:rsid w:val="00272A9B"/>
    <w:rsid w:val="00274CC3"/>
    <w:rsid w:val="00281F33"/>
    <w:rsid w:val="00292384"/>
    <w:rsid w:val="002C7826"/>
    <w:rsid w:val="002E09C8"/>
    <w:rsid w:val="002F1E0A"/>
    <w:rsid w:val="00305A8F"/>
    <w:rsid w:val="00341ED9"/>
    <w:rsid w:val="00344E17"/>
    <w:rsid w:val="00350F95"/>
    <w:rsid w:val="00352B13"/>
    <w:rsid w:val="00360EFA"/>
    <w:rsid w:val="003E589E"/>
    <w:rsid w:val="003F08D3"/>
    <w:rsid w:val="00415240"/>
    <w:rsid w:val="00421FDA"/>
    <w:rsid w:val="00424507"/>
    <w:rsid w:val="00430677"/>
    <w:rsid w:val="00431E3B"/>
    <w:rsid w:val="004370CD"/>
    <w:rsid w:val="00443C3E"/>
    <w:rsid w:val="00456DF5"/>
    <w:rsid w:val="00471E7C"/>
    <w:rsid w:val="00476742"/>
    <w:rsid w:val="004975D4"/>
    <w:rsid w:val="004A713C"/>
    <w:rsid w:val="004C3E84"/>
    <w:rsid w:val="004E5BD7"/>
    <w:rsid w:val="004E786B"/>
    <w:rsid w:val="004F7DE0"/>
    <w:rsid w:val="00561809"/>
    <w:rsid w:val="005B2517"/>
    <w:rsid w:val="005C7B4C"/>
    <w:rsid w:val="00605A40"/>
    <w:rsid w:val="00616421"/>
    <w:rsid w:val="00732E7E"/>
    <w:rsid w:val="00757273"/>
    <w:rsid w:val="00774208"/>
    <w:rsid w:val="00792C5D"/>
    <w:rsid w:val="007944CB"/>
    <w:rsid w:val="007A3266"/>
    <w:rsid w:val="007B6F47"/>
    <w:rsid w:val="00824DC0"/>
    <w:rsid w:val="008749D6"/>
    <w:rsid w:val="008779BF"/>
    <w:rsid w:val="008903A1"/>
    <w:rsid w:val="008B3679"/>
    <w:rsid w:val="00912056"/>
    <w:rsid w:val="00923479"/>
    <w:rsid w:val="00933535"/>
    <w:rsid w:val="00943271"/>
    <w:rsid w:val="009624ED"/>
    <w:rsid w:val="0096468E"/>
    <w:rsid w:val="00996E45"/>
    <w:rsid w:val="009C6730"/>
    <w:rsid w:val="009C6922"/>
    <w:rsid w:val="00A12755"/>
    <w:rsid w:val="00A16EEE"/>
    <w:rsid w:val="00A37BA4"/>
    <w:rsid w:val="00A75026"/>
    <w:rsid w:val="00A77842"/>
    <w:rsid w:val="00A84E5B"/>
    <w:rsid w:val="00A97760"/>
    <w:rsid w:val="00AA5CD4"/>
    <w:rsid w:val="00AF6D0F"/>
    <w:rsid w:val="00B1073F"/>
    <w:rsid w:val="00B2026B"/>
    <w:rsid w:val="00B21A96"/>
    <w:rsid w:val="00B27282"/>
    <w:rsid w:val="00B419B5"/>
    <w:rsid w:val="00B51521"/>
    <w:rsid w:val="00B51D59"/>
    <w:rsid w:val="00B61EF7"/>
    <w:rsid w:val="00B6408E"/>
    <w:rsid w:val="00B843A1"/>
    <w:rsid w:val="00BA2129"/>
    <w:rsid w:val="00BA3371"/>
    <w:rsid w:val="00BB1CBC"/>
    <w:rsid w:val="00BF72D8"/>
    <w:rsid w:val="00C60025"/>
    <w:rsid w:val="00C77376"/>
    <w:rsid w:val="00CC613A"/>
    <w:rsid w:val="00CF0789"/>
    <w:rsid w:val="00D21080"/>
    <w:rsid w:val="00D2465B"/>
    <w:rsid w:val="00D35888"/>
    <w:rsid w:val="00D908B1"/>
    <w:rsid w:val="00DA4C81"/>
    <w:rsid w:val="00DB6E54"/>
    <w:rsid w:val="00DD3BE1"/>
    <w:rsid w:val="00DD74D2"/>
    <w:rsid w:val="00DE00A3"/>
    <w:rsid w:val="00DE5349"/>
    <w:rsid w:val="00DF0F1B"/>
    <w:rsid w:val="00DF399A"/>
    <w:rsid w:val="00E02A33"/>
    <w:rsid w:val="00E4224D"/>
    <w:rsid w:val="00E44C78"/>
    <w:rsid w:val="00E54C76"/>
    <w:rsid w:val="00E740B1"/>
    <w:rsid w:val="00E8383C"/>
    <w:rsid w:val="00E909BA"/>
    <w:rsid w:val="00EA2E58"/>
    <w:rsid w:val="00EC01FB"/>
    <w:rsid w:val="00ED0D5B"/>
    <w:rsid w:val="00ED1885"/>
    <w:rsid w:val="00F1763C"/>
    <w:rsid w:val="00F65CC0"/>
    <w:rsid w:val="00F7582D"/>
    <w:rsid w:val="00F94A08"/>
    <w:rsid w:val="00F95590"/>
    <w:rsid w:val="00FC77D6"/>
    <w:rsid w:val="00FF042A"/>
    <w:rsid w:val="00FF37DD"/>
    <w:rsid w:val="00FF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8DCB"/>
  <w15:docId w15:val="{8CF2C1DB-5C4F-456F-8802-BC07E480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885"/>
    <w:pPr>
      <w:ind w:left="720"/>
      <w:contextualSpacing/>
    </w:pPr>
  </w:style>
  <w:style w:type="character" w:styleId="Hyperlink">
    <w:name w:val="Hyperlink"/>
    <w:basedOn w:val="DefaultParagraphFont"/>
    <w:uiPriority w:val="99"/>
    <w:unhideWhenUsed/>
    <w:rsid w:val="00ED1885"/>
    <w:rPr>
      <w:color w:val="0000FF" w:themeColor="hyperlink"/>
      <w:u w:val="single"/>
    </w:rPr>
  </w:style>
  <w:style w:type="paragraph" w:customStyle="1" w:styleId="Default">
    <w:name w:val="Default"/>
    <w:rsid w:val="00ED1885"/>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ED1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885"/>
  </w:style>
  <w:style w:type="paragraph" w:styleId="BalloonText">
    <w:name w:val="Balloon Text"/>
    <w:basedOn w:val="Normal"/>
    <w:link w:val="BalloonTextChar"/>
    <w:uiPriority w:val="99"/>
    <w:semiHidden/>
    <w:unhideWhenUsed/>
    <w:rsid w:val="00ED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85"/>
    <w:rPr>
      <w:rFonts w:ascii="Tahoma" w:hAnsi="Tahoma" w:cs="Tahoma"/>
      <w:sz w:val="16"/>
      <w:szCs w:val="16"/>
    </w:rPr>
  </w:style>
  <w:style w:type="paragraph" w:styleId="Revision">
    <w:name w:val="Revision"/>
    <w:hidden/>
    <w:uiPriority w:val="99"/>
    <w:semiHidden/>
    <w:rsid w:val="00616421"/>
    <w:pPr>
      <w:spacing w:after="0" w:line="240" w:lineRule="auto"/>
    </w:pPr>
  </w:style>
  <w:style w:type="paragraph" w:styleId="Header">
    <w:name w:val="header"/>
    <w:basedOn w:val="Normal"/>
    <w:link w:val="HeaderChar"/>
    <w:uiPriority w:val="99"/>
    <w:unhideWhenUsed/>
    <w:rsid w:val="00F17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63C"/>
  </w:style>
  <w:style w:type="character" w:styleId="FollowedHyperlink">
    <w:name w:val="FollowedHyperlink"/>
    <w:basedOn w:val="DefaultParagraphFont"/>
    <w:uiPriority w:val="99"/>
    <w:semiHidden/>
    <w:unhideWhenUsed/>
    <w:rsid w:val="005C7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c.org.uk/SASC_Default.aspx?i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sc.org.uk/Assessors.aspx" TargetMode="External"/><Relationship Id="rId4" Type="http://schemas.openxmlformats.org/officeDocument/2006/relationships/settings" Target="settings.xml"/><Relationship Id="rId9" Type="http://schemas.openxmlformats.org/officeDocument/2006/relationships/hyperlink" Target="http://www.h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80B7-964A-4203-B5DA-E4CFCCED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4104</Words>
  <Characters>23395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Beaumont J  Mr (Library &amp; Learn Sppt)</dc:creator>
  <cp:lastModifiedBy>Vanessa Church</cp:lastModifiedBy>
  <cp:revision>2</cp:revision>
  <cp:lastPrinted>2019-04-01T10:04:00Z</cp:lastPrinted>
  <dcterms:created xsi:type="dcterms:W3CDTF">2019-04-03T15:09:00Z</dcterms:created>
  <dcterms:modified xsi:type="dcterms:W3CDTF">2019-04-03T15:09:00Z</dcterms:modified>
</cp:coreProperties>
</file>