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714DA4" w14:paraId="70F3BD18" w14:textId="77777777" w:rsidTr="0019682F">
        <w:trPr>
          <w:trHeight w:val="2464"/>
        </w:trPr>
        <w:tc>
          <w:tcPr>
            <w:tcW w:w="10456" w:type="dxa"/>
          </w:tcPr>
          <w:p w14:paraId="35BE6CE6" w14:textId="77777777" w:rsidR="00714DA4" w:rsidRPr="007B02F4" w:rsidRDefault="005771CB" w:rsidP="00362D64">
            <w:pPr>
              <w:jc w:val="right"/>
              <w:rPr>
                <w:b/>
                <w:sz w:val="28"/>
                <w:szCs w:val="28"/>
              </w:rPr>
            </w:pPr>
            <w:r w:rsidRPr="009B2E6E">
              <w:rPr>
                <w:noProof/>
                <w:sz w:val="28"/>
                <w:szCs w:val="28"/>
                <w:lang w:eastAsia="en-GB"/>
              </w:rPr>
              <w:drawing>
                <wp:anchor distT="0" distB="0" distL="114300" distR="114300" simplePos="0" relativeHeight="251660288" behindDoc="1" locked="0" layoutInCell="1" allowOverlap="1" wp14:anchorId="7481C9B1" wp14:editId="3223825D">
                  <wp:simplePos x="0" y="0"/>
                  <wp:positionH relativeFrom="column">
                    <wp:posOffset>1917700</wp:posOffset>
                  </wp:positionH>
                  <wp:positionV relativeFrom="paragraph">
                    <wp:posOffset>211667</wp:posOffset>
                  </wp:positionV>
                  <wp:extent cx="2752725" cy="747395"/>
                  <wp:effectExtent l="0" t="0" r="9525" b="0"/>
                  <wp:wrapTight wrapText="bothSides">
                    <wp:wrapPolygon edited="0">
                      <wp:start x="0" y="0"/>
                      <wp:lineTo x="0" y="20921"/>
                      <wp:lineTo x="21525" y="2092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Marketing\Logos\Chi_logo_aqua.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5272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DA4">
              <w:rPr>
                <w:sz w:val="28"/>
                <w:szCs w:val="28"/>
              </w:rPr>
              <w:tab/>
            </w:r>
          </w:p>
          <w:p w14:paraId="65647903" w14:textId="77777777" w:rsidR="00714DA4" w:rsidRDefault="00714DA4" w:rsidP="00362D64">
            <w:pPr>
              <w:rPr>
                <w:b/>
                <w:sz w:val="40"/>
                <w:szCs w:val="40"/>
              </w:rPr>
            </w:pPr>
          </w:p>
          <w:p w14:paraId="5A83508A" w14:textId="77777777" w:rsidR="00714DA4" w:rsidRDefault="00714DA4" w:rsidP="00362D64">
            <w:pPr>
              <w:rPr>
                <w:b/>
                <w:sz w:val="40"/>
                <w:szCs w:val="40"/>
              </w:rPr>
            </w:pPr>
          </w:p>
          <w:p w14:paraId="7AB59FE9" w14:textId="77777777" w:rsidR="00714DA4" w:rsidRDefault="00714DA4" w:rsidP="00362D64">
            <w:pPr>
              <w:rPr>
                <w:b/>
                <w:sz w:val="40"/>
                <w:szCs w:val="40"/>
              </w:rPr>
            </w:pPr>
          </w:p>
          <w:p w14:paraId="24C4AF6C" w14:textId="3410C406" w:rsidR="00A07262" w:rsidRDefault="00A07262" w:rsidP="00362D64">
            <w:pPr>
              <w:rPr>
                <w:b/>
                <w:sz w:val="40"/>
                <w:szCs w:val="40"/>
              </w:rPr>
            </w:pPr>
            <w:r>
              <w:rPr>
                <w:b/>
                <w:sz w:val="40"/>
                <w:szCs w:val="40"/>
              </w:rPr>
              <w:t xml:space="preserve">University of Chichester Hardship Fund </w:t>
            </w:r>
            <w:r w:rsidR="00E634ED">
              <w:rPr>
                <w:b/>
                <w:sz w:val="40"/>
                <w:szCs w:val="40"/>
              </w:rPr>
              <w:t>20</w:t>
            </w:r>
            <w:r w:rsidR="00094B8F">
              <w:rPr>
                <w:b/>
                <w:sz w:val="40"/>
                <w:szCs w:val="40"/>
              </w:rPr>
              <w:t>20</w:t>
            </w:r>
            <w:r w:rsidR="00296FB4">
              <w:rPr>
                <w:b/>
                <w:sz w:val="40"/>
                <w:szCs w:val="40"/>
              </w:rPr>
              <w:t>/2</w:t>
            </w:r>
            <w:r w:rsidR="00094B8F">
              <w:rPr>
                <w:b/>
                <w:sz w:val="40"/>
                <w:szCs w:val="40"/>
              </w:rPr>
              <w:t>1</w:t>
            </w:r>
            <w:bookmarkStart w:id="0" w:name="_GoBack"/>
            <w:bookmarkEnd w:id="0"/>
          </w:p>
          <w:p w14:paraId="288A8CCA" w14:textId="77777777" w:rsidR="00714DA4" w:rsidRDefault="00714DA4" w:rsidP="00362D64">
            <w:pPr>
              <w:rPr>
                <w:sz w:val="40"/>
                <w:szCs w:val="40"/>
              </w:rPr>
            </w:pPr>
            <w:r>
              <w:rPr>
                <w:sz w:val="40"/>
                <w:szCs w:val="40"/>
              </w:rPr>
              <w:t>Guidance Notes</w:t>
            </w:r>
            <w:r w:rsidR="00A07262">
              <w:rPr>
                <w:sz w:val="40"/>
                <w:szCs w:val="40"/>
              </w:rPr>
              <w:t xml:space="preserve"> </w:t>
            </w:r>
            <w:r w:rsidR="00A07262" w:rsidRPr="00A07262">
              <w:rPr>
                <w:sz w:val="28"/>
                <w:szCs w:val="28"/>
              </w:rPr>
              <w:t xml:space="preserve">– </w:t>
            </w:r>
            <w:r w:rsidR="0019682F">
              <w:rPr>
                <w:sz w:val="28"/>
                <w:szCs w:val="28"/>
              </w:rPr>
              <w:t xml:space="preserve">With Dependents </w:t>
            </w:r>
            <w:r w:rsidR="00A07262">
              <w:rPr>
                <w:sz w:val="40"/>
                <w:szCs w:val="40"/>
              </w:rPr>
              <w:t xml:space="preserve"> </w:t>
            </w:r>
          </w:p>
          <w:p w14:paraId="6647F0F4" w14:textId="77777777" w:rsidR="00714DA4" w:rsidRPr="00E6736C" w:rsidRDefault="00714DA4" w:rsidP="00296FB4">
            <w:pPr>
              <w:rPr>
                <w:sz w:val="24"/>
                <w:szCs w:val="24"/>
              </w:rPr>
            </w:pPr>
            <w:r w:rsidRPr="00E6736C">
              <w:rPr>
                <w:sz w:val="24"/>
                <w:szCs w:val="24"/>
              </w:rPr>
              <w:t xml:space="preserve">These Guidance Notes have been produced to help you complete the </w:t>
            </w:r>
            <w:r w:rsidR="00A07262">
              <w:rPr>
                <w:sz w:val="24"/>
                <w:szCs w:val="24"/>
              </w:rPr>
              <w:t>UoC Hardship Fund</w:t>
            </w:r>
            <w:r w:rsidR="007E132B">
              <w:rPr>
                <w:sz w:val="24"/>
                <w:szCs w:val="24"/>
              </w:rPr>
              <w:t xml:space="preserve"> Application Form </w:t>
            </w:r>
            <w:r w:rsidR="00E634ED">
              <w:rPr>
                <w:sz w:val="24"/>
                <w:szCs w:val="24"/>
              </w:rPr>
              <w:t>2019</w:t>
            </w:r>
            <w:r w:rsidR="00296FB4">
              <w:rPr>
                <w:sz w:val="24"/>
                <w:szCs w:val="24"/>
              </w:rPr>
              <w:t>/20</w:t>
            </w:r>
            <w:r w:rsidRPr="00E6736C">
              <w:rPr>
                <w:sz w:val="24"/>
                <w:szCs w:val="24"/>
              </w:rPr>
              <w:t xml:space="preserve">.  For further information about the </w:t>
            </w:r>
            <w:r w:rsidR="00A07262">
              <w:rPr>
                <w:sz w:val="24"/>
                <w:szCs w:val="24"/>
              </w:rPr>
              <w:t>UoC Hardship Fund</w:t>
            </w:r>
            <w:r w:rsidR="007E132B">
              <w:rPr>
                <w:sz w:val="24"/>
                <w:szCs w:val="24"/>
              </w:rPr>
              <w:t xml:space="preserve">, please </w:t>
            </w:r>
            <w:r w:rsidR="00586DFD" w:rsidRPr="00E6736C">
              <w:rPr>
                <w:sz w:val="24"/>
                <w:szCs w:val="24"/>
              </w:rPr>
              <w:t>contact us.</w:t>
            </w:r>
          </w:p>
        </w:tc>
      </w:tr>
      <w:tr w:rsidR="00714DA4" w14:paraId="09FDBFF0" w14:textId="77777777" w:rsidTr="0019682F">
        <w:tc>
          <w:tcPr>
            <w:tcW w:w="10456" w:type="dxa"/>
            <w:shd w:val="clear" w:color="auto" w:fill="DAEEF3" w:themeFill="accent5" w:themeFillTint="33"/>
          </w:tcPr>
          <w:p w14:paraId="51AA369B" w14:textId="77777777" w:rsidR="00714DA4" w:rsidRPr="00586DFD" w:rsidRDefault="00714DA4" w:rsidP="00A07262">
            <w:pPr>
              <w:rPr>
                <w:sz w:val="32"/>
                <w:szCs w:val="32"/>
              </w:rPr>
            </w:pPr>
            <w:r w:rsidRPr="00586DFD">
              <w:rPr>
                <w:b/>
                <w:sz w:val="32"/>
                <w:szCs w:val="32"/>
              </w:rPr>
              <w:t xml:space="preserve">What is the </w:t>
            </w:r>
            <w:r w:rsidR="00A07262">
              <w:rPr>
                <w:b/>
                <w:sz w:val="32"/>
                <w:szCs w:val="32"/>
              </w:rPr>
              <w:t>University of Chichester Hardship</w:t>
            </w:r>
            <w:r w:rsidRPr="00586DFD">
              <w:rPr>
                <w:b/>
                <w:sz w:val="32"/>
                <w:szCs w:val="32"/>
              </w:rPr>
              <w:t xml:space="preserve"> Fund (</w:t>
            </w:r>
            <w:r w:rsidR="00A07262">
              <w:rPr>
                <w:b/>
                <w:sz w:val="32"/>
                <w:szCs w:val="32"/>
              </w:rPr>
              <w:t>UoC HF</w:t>
            </w:r>
            <w:r w:rsidRPr="00586DFD">
              <w:rPr>
                <w:b/>
                <w:sz w:val="32"/>
                <w:szCs w:val="32"/>
              </w:rPr>
              <w:t>)?</w:t>
            </w:r>
          </w:p>
        </w:tc>
      </w:tr>
      <w:tr w:rsidR="00714DA4" w14:paraId="65819697" w14:textId="77777777" w:rsidTr="0019682F">
        <w:tc>
          <w:tcPr>
            <w:tcW w:w="10456" w:type="dxa"/>
          </w:tcPr>
          <w:p w14:paraId="66B915AE" w14:textId="77777777" w:rsidR="00714DA4" w:rsidRPr="00714DA4" w:rsidRDefault="00714DA4" w:rsidP="00A07262">
            <w:pPr>
              <w:rPr>
                <w:sz w:val="24"/>
                <w:szCs w:val="24"/>
              </w:rPr>
            </w:pPr>
            <w:r w:rsidRPr="00714DA4">
              <w:rPr>
                <w:sz w:val="24"/>
                <w:szCs w:val="24"/>
              </w:rPr>
              <w:t xml:space="preserve">The </w:t>
            </w:r>
            <w:r w:rsidR="00A07262">
              <w:rPr>
                <w:sz w:val="24"/>
                <w:szCs w:val="24"/>
              </w:rPr>
              <w:t>UoC Hardship</w:t>
            </w:r>
            <w:r w:rsidRPr="00714DA4">
              <w:rPr>
                <w:sz w:val="24"/>
                <w:szCs w:val="24"/>
              </w:rPr>
              <w:t xml:space="preserve"> Fund provides discretionary financial assistance for students to help them access and remain in Higher Education – particularly those students who need financial help to meet extra costs that cannot be met from other sources of support.  Students who may be considering leaving Higher Education because of financial problems are particularly encouraged to apply.  You can apply to the Fund at any point in the academic year.  Any help you receive from the Fund is usually non-repayable.</w:t>
            </w:r>
          </w:p>
        </w:tc>
      </w:tr>
      <w:tr w:rsidR="00714DA4" w14:paraId="067AD59F" w14:textId="77777777" w:rsidTr="0019682F">
        <w:tc>
          <w:tcPr>
            <w:tcW w:w="10456" w:type="dxa"/>
            <w:shd w:val="clear" w:color="auto" w:fill="DAEEF3" w:themeFill="accent5" w:themeFillTint="33"/>
          </w:tcPr>
          <w:p w14:paraId="377B0BA7" w14:textId="77777777" w:rsidR="00714DA4" w:rsidRPr="00586DFD" w:rsidRDefault="00714DA4" w:rsidP="00362D64">
            <w:pPr>
              <w:rPr>
                <w:sz w:val="32"/>
                <w:szCs w:val="32"/>
              </w:rPr>
            </w:pPr>
            <w:r w:rsidRPr="00586DFD">
              <w:rPr>
                <w:b/>
                <w:sz w:val="32"/>
                <w:szCs w:val="32"/>
              </w:rPr>
              <w:t>Who can apply?</w:t>
            </w:r>
          </w:p>
        </w:tc>
      </w:tr>
      <w:tr w:rsidR="00714DA4" w14:paraId="6343678D" w14:textId="77777777" w:rsidTr="0019682F">
        <w:tc>
          <w:tcPr>
            <w:tcW w:w="10456" w:type="dxa"/>
          </w:tcPr>
          <w:p w14:paraId="3161E0F8" w14:textId="77777777" w:rsidR="00E6736C" w:rsidRDefault="00714DA4" w:rsidP="00714DA4">
            <w:pPr>
              <w:rPr>
                <w:sz w:val="24"/>
                <w:szCs w:val="24"/>
              </w:rPr>
            </w:pPr>
            <w:r w:rsidRPr="00586DFD">
              <w:rPr>
                <w:sz w:val="24"/>
                <w:szCs w:val="24"/>
              </w:rPr>
              <w:t xml:space="preserve">Any ‘home’ student </w:t>
            </w:r>
            <w:r w:rsidR="00E6736C">
              <w:rPr>
                <w:sz w:val="24"/>
                <w:szCs w:val="24"/>
              </w:rPr>
              <w:t xml:space="preserve">(part-time, full-time, undergraduate, postgraduate) </w:t>
            </w:r>
            <w:r w:rsidRPr="00586DFD">
              <w:rPr>
                <w:sz w:val="24"/>
                <w:szCs w:val="24"/>
              </w:rPr>
              <w:t xml:space="preserve">can apply </w:t>
            </w:r>
            <w:r w:rsidR="007F7046" w:rsidRPr="00586DFD">
              <w:rPr>
                <w:sz w:val="24"/>
                <w:szCs w:val="24"/>
              </w:rPr>
              <w:t>but we do have priority groups.</w:t>
            </w:r>
            <w:r w:rsidR="00E6736C">
              <w:rPr>
                <w:sz w:val="24"/>
                <w:szCs w:val="24"/>
              </w:rPr>
              <w:t xml:space="preserve">  </w:t>
            </w:r>
          </w:p>
          <w:p w14:paraId="13006A61" w14:textId="77777777" w:rsidR="00E6736C" w:rsidRDefault="00E6736C" w:rsidP="00714DA4">
            <w:pPr>
              <w:rPr>
                <w:sz w:val="24"/>
                <w:szCs w:val="24"/>
              </w:rPr>
            </w:pPr>
          </w:p>
          <w:p w14:paraId="11FDCE61" w14:textId="77777777" w:rsidR="00714DA4" w:rsidRPr="00586DFD" w:rsidRDefault="00E6736C" w:rsidP="00714DA4">
            <w:pPr>
              <w:rPr>
                <w:sz w:val="24"/>
                <w:szCs w:val="24"/>
              </w:rPr>
            </w:pPr>
            <w:r>
              <w:rPr>
                <w:sz w:val="24"/>
                <w:szCs w:val="24"/>
              </w:rPr>
              <w:t xml:space="preserve">These groups include students with children (especially lone parents), mature students with existing financial commitments (including priority debts), students from low-income families, </w:t>
            </w:r>
            <w:r w:rsidR="00407787">
              <w:rPr>
                <w:sz w:val="24"/>
                <w:szCs w:val="24"/>
              </w:rPr>
              <w:t>students with a disability and/or significant medical condition</w:t>
            </w:r>
            <w:r>
              <w:rPr>
                <w:sz w:val="24"/>
                <w:szCs w:val="24"/>
              </w:rPr>
              <w:t xml:space="preserve"> (especially where statutory funding does not meet particular costs), Care Leavers, students from Foyers or those who are homeless and students experiencing financial difficulty in their final year of an undergraduate course.  Postgraduate students who are self-funding their course are also a priority group.</w:t>
            </w:r>
          </w:p>
          <w:p w14:paraId="50E3091F" w14:textId="77777777" w:rsidR="00714DA4" w:rsidRPr="00714DA4" w:rsidRDefault="00714DA4" w:rsidP="00714DA4">
            <w:pPr>
              <w:jc w:val="both"/>
              <w:rPr>
                <w:rFonts w:cs="Arial"/>
                <w:sz w:val="28"/>
                <w:szCs w:val="28"/>
              </w:rPr>
            </w:pPr>
          </w:p>
          <w:p w14:paraId="30E1D8B5" w14:textId="77777777" w:rsidR="00714DA4" w:rsidRPr="00586DFD" w:rsidRDefault="00714DA4" w:rsidP="007F7046">
            <w:pPr>
              <w:jc w:val="both"/>
              <w:rPr>
                <w:rFonts w:cs="Arial"/>
                <w:sz w:val="24"/>
                <w:szCs w:val="24"/>
              </w:rPr>
            </w:pPr>
            <w:r w:rsidRPr="00586DFD">
              <w:rPr>
                <w:rFonts w:cs="Arial"/>
                <w:sz w:val="24"/>
                <w:szCs w:val="24"/>
              </w:rPr>
              <w:t>If you are not in one of the priority groups you can still apply but you must provide as much evidence as possible to show why</w:t>
            </w:r>
            <w:r w:rsidR="007F7046" w:rsidRPr="00586DFD">
              <w:rPr>
                <w:rFonts w:cs="Arial"/>
                <w:sz w:val="24"/>
                <w:szCs w:val="24"/>
              </w:rPr>
              <w:t xml:space="preserve"> you have a particular need.   </w:t>
            </w:r>
          </w:p>
        </w:tc>
      </w:tr>
      <w:tr w:rsidR="00714DA4" w:rsidRPr="009B2E6E" w14:paraId="103287DF" w14:textId="77777777" w:rsidTr="0019682F">
        <w:tc>
          <w:tcPr>
            <w:tcW w:w="10456" w:type="dxa"/>
            <w:shd w:val="clear" w:color="auto" w:fill="DAEEF3" w:themeFill="accent5" w:themeFillTint="33"/>
          </w:tcPr>
          <w:p w14:paraId="2BE87739" w14:textId="77777777" w:rsidR="00714DA4" w:rsidRPr="00586DFD" w:rsidRDefault="00714DA4" w:rsidP="00362D64">
            <w:pPr>
              <w:rPr>
                <w:sz w:val="32"/>
                <w:szCs w:val="32"/>
              </w:rPr>
            </w:pPr>
            <w:r w:rsidRPr="00586DFD">
              <w:rPr>
                <w:b/>
                <w:sz w:val="32"/>
                <w:szCs w:val="32"/>
              </w:rPr>
              <w:t>How to complete the Application Form</w:t>
            </w:r>
          </w:p>
        </w:tc>
      </w:tr>
      <w:tr w:rsidR="00714DA4" w:rsidRPr="009B2E6E" w14:paraId="13E77859" w14:textId="77777777" w:rsidTr="0019682F">
        <w:tc>
          <w:tcPr>
            <w:tcW w:w="10456" w:type="dxa"/>
          </w:tcPr>
          <w:p w14:paraId="7D933865" w14:textId="77777777" w:rsidR="00714DA4" w:rsidRPr="00714DA4" w:rsidRDefault="00714DA4" w:rsidP="00B81ADC">
            <w:pPr>
              <w:rPr>
                <w:sz w:val="24"/>
                <w:szCs w:val="24"/>
              </w:rPr>
            </w:pPr>
            <w:r>
              <w:rPr>
                <w:sz w:val="24"/>
                <w:szCs w:val="24"/>
              </w:rPr>
              <w:t xml:space="preserve">It is important that </w:t>
            </w:r>
            <w:r>
              <w:rPr>
                <w:b/>
                <w:sz w:val="24"/>
                <w:szCs w:val="24"/>
              </w:rPr>
              <w:t>PHOTOCOPIES</w:t>
            </w:r>
            <w:r>
              <w:rPr>
                <w:sz w:val="24"/>
                <w:szCs w:val="24"/>
              </w:rPr>
              <w:t xml:space="preserve"> of all the evidence requested are enclosed with your application; failure to do this will mean that </w:t>
            </w:r>
            <w:proofErr w:type="gramStart"/>
            <w:r>
              <w:rPr>
                <w:sz w:val="24"/>
                <w:szCs w:val="24"/>
              </w:rPr>
              <w:t>you</w:t>
            </w:r>
            <w:proofErr w:type="gramEnd"/>
            <w:r>
              <w:rPr>
                <w:sz w:val="24"/>
                <w:szCs w:val="24"/>
              </w:rPr>
              <w:t xml:space="preserve"> application will probably be delayed.  We ask for photocopies since we have to retain evidence for auditors and cannot return any documents to you.  It is in your best interest to retain all your originals.  Answer all the questions on the application form and tick the appropriate box</w:t>
            </w:r>
            <w:r w:rsidR="006E701C">
              <w:rPr>
                <w:sz w:val="24"/>
                <w:szCs w:val="24"/>
              </w:rPr>
              <w:t>es</w:t>
            </w:r>
            <w:r>
              <w:rPr>
                <w:sz w:val="24"/>
                <w:szCs w:val="24"/>
              </w:rPr>
              <w:t xml:space="preserve"> on the checklist on page </w:t>
            </w:r>
            <w:r w:rsidR="00B81ADC">
              <w:rPr>
                <w:sz w:val="24"/>
                <w:szCs w:val="24"/>
              </w:rPr>
              <w:t>5</w:t>
            </w:r>
            <w:r>
              <w:rPr>
                <w:sz w:val="24"/>
                <w:szCs w:val="24"/>
              </w:rPr>
              <w:t xml:space="preserve"> to show what you have enclosed.</w:t>
            </w:r>
          </w:p>
        </w:tc>
      </w:tr>
      <w:tr w:rsidR="00B63D04" w:rsidRPr="009B2E6E" w14:paraId="60D2EB43" w14:textId="77777777" w:rsidTr="00B63D04">
        <w:tc>
          <w:tcPr>
            <w:tcW w:w="10456" w:type="dxa"/>
            <w:shd w:val="clear" w:color="auto" w:fill="DAEEF3" w:themeFill="accent5" w:themeFillTint="33"/>
          </w:tcPr>
          <w:p w14:paraId="3200B956" w14:textId="77777777" w:rsidR="00B63D04" w:rsidRPr="00B63D04" w:rsidRDefault="00B63D04" w:rsidP="00B81ADC">
            <w:pPr>
              <w:rPr>
                <w:b/>
                <w:sz w:val="32"/>
                <w:szCs w:val="32"/>
              </w:rPr>
            </w:pPr>
            <w:r w:rsidRPr="00B63D04">
              <w:rPr>
                <w:b/>
                <w:sz w:val="32"/>
                <w:szCs w:val="32"/>
              </w:rPr>
              <w:t>How your personal data is processed</w:t>
            </w:r>
          </w:p>
        </w:tc>
      </w:tr>
      <w:tr w:rsidR="00B63D04" w:rsidRPr="009B2E6E" w14:paraId="75E5D656" w14:textId="77777777" w:rsidTr="0019682F">
        <w:tc>
          <w:tcPr>
            <w:tcW w:w="10456" w:type="dxa"/>
          </w:tcPr>
          <w:tbl>
            <w:tblPr>
              <w:tblW w:w="0" w:type="auto"/>
              <w:tblBorders>
                <w:top w:val="nil"/>
                <w:left w:val="nil"/>
                <w:bottom w:val="nil"/>
                <w:right w:val="nil"/>
              </w:tblBorders>
              <w:tblLook w:val="0000" w:firstRow="0" w:lastRow="0" w:firstColumn="0" w:lastColumn="0" w:noHBand="0" w:noVBand="0"/>
            </w:tblPr>
            <w:tblGrid>
              <w:gridCol w:w="10240"/>
            </w:tblGrid>
            <w:tr w:rsidR="00B63D04" w:rsidRPr="00B63D04" w14:paraId="6BD17C4F" w14:textId="77777777">
              <w:trPr>
                <w:trHeight w:val="412"/>
              </w:trPr>
              <w:tc>
                <w:tcPr>
                  <w:tcW w:w="0" w:type="auto"/>
                </w:tcPr>
                <w:p w14:paraId="16984D12" w14:textId="77777777" w:rsidR="00B63D04" w:rsidRPr="00085BDB" w:rsidRDefault="00085BDB" w:rsidP="00800BD5">
                  <w:pPr>
                    <w:spacing w:line="240" w:lineRule="auto"/>
                    <w:ind w:left="-83"/>
                    <w:rPr>
                      <w:rFonts w:ascii="Calibri" w:hAnsi="Calibri" w:cs="Calibri"/>
                      <w:color w:val="1F497D"/>
                      <w:sz w:val="24"/>
                      <w:szCs w:val="24"/>
                    </w:rPr>
                  </w:pPr>
                  <w:r>
                    <w:rPr>
                      <w:rFonts w:ascii="Calibri" w:hAnsi="Calibri" w:cs="Calibri"/>
                      <w:sz w:val="24"/>
                      <w:szCs w:val="24"/>
                    </w:rPr>
                    <w:t>T</w:t>
                  </w:r>
                  <w:r w:rsidRPr="00085BDB">
                    <w:rPr>
                      <w:rFonts w:ascii="Calibri" w:hAnsi="Calibri" w:cs="Calibri"/>
                      <w:sz w:val="24"/>
                      <w:szCs w:val="24"/>
                    </w:rPr>
                    <w:t xml:space="preserve">he personal data you provide for us on the application form will only be seen by the Student Money Advice Service staff and the UoC HF Panel.  It will be processed in accordance with the </w:t>
                  </w:r>
                  <w:hyperlink r:id="rId6" w:history="1">
                    <w:r w:rsidRPr="00EE24CD">
                      <w:rPr>
                        <w:rStyle w:val="Hyperlink"/>
                        <w:rFonts w:ascii="Calibri" w:hAnsi="Calibri" w:cs="Calibri"/>
                        <w:sz w:val="24"/>
                        <w:szCs w:val="24"/>
                      </w:rPr>
                      <w:t>University’s Privacy Standard</w:t>
                    </w:r>
                  </w:hyperlink>
                  <w:r w:rsidRPr="00085BDB">
                    <w:rPr>
                      <w:rFonts w:ascii="Calibri" w:hAnsi="Calibri" w:cs="Calibri"/>
                      <w:sz w:val="24"/>
                      <w:szCs w:val="24"/>
                    </w:rPr>
                    <w:t xml:space="preserve"> and with current data protection legislation.  Please see the </w:t>
                  </w:r>
                  <w:hyperlink r:id="rId7" w:history="1">
                    <w:r w:rsidRPr="00EE24CD">
                      <w:rPr>
                        <w:rStyle w:val="Hyperlink"/>
                        <w:rFonts w:ascii="Calibri" w:hAnsi="Calibri" w:cs="Calibri"/>
                        <w:sz w:val="24"/>
                        <w:szCs w:val="24"/>
                      </w:rPr>
                      <w:t>UCHF Privacy Notice</w:t>
                    </w:r>
                  </w:hyperlink>
                  <w:r w:rsidRPr="00085BDB">
                    <w:rPr>
                      <w:rFonts w:ascii="Calibri" w:hAnsi="Calibri" w:cs="Calibri"/>
                      <w:sz w:val="24"/>
                      <w:szCs w:val="24"/>
                    </w:rPr>
                    <w:t xml:space="preserve"> (which can be downloaded from our Moodle page) for more information.</w:t>
                  </w:r>
                </w:p>
              </w:tc>
            </w:tr>
          </w:tbl>
          <w:p w14:paraId="5E9ADB8F" w14:textId="77777777" w:rsidR="00B63D04" w:rsidRDefault="00B63D04" w:rsidP="00B81ADC">
            <w:pPr>
              <w:rPr>
                <w:sz w:val="24"/>
                <w:szCs w:val="24"/>
              </w:rPr>
            </w:pPr>
          </w:p>
        </w:tc>
      </w:tr>
      <w:tr w:rsidR="00714DA4" w:rsidRPr="009B2E6E" w14:paraId="33ECD822" w14:textId="77777777" w:rsidTr="0019682F">
        <w:tc>
          <w:tcPr>
            <w:tcW w:w="10456" w:type="dxa"/>
            <w:shd w:val="clear" w:color="auto" w:fill="DAEEF3" w:themeFill="accent5" w:themeFillTint="33"/>
          </w:tcPr>
          <w:p w14:paraId="0D5C95D6" w14:textId="77777777" w:rsidR="00714DA4" w:rsidRPr="00586DFD" w:rsidRDefault="00725A05" w:rsidP="00362D64">
            <w:pPr>
              <w:rPr>
                <w:sz w:val="32"/>
                <w:szCs w:val="32"/>
              </w:rPr>
            </w:pPr>
            <w:r w:rsidRPr="00586DFD">
              <w:rPr>
                <w:b/>
                <w:sz w:val="32"/>
                <w:szCs w:val="32"/>
              </w:rPr>
              <w:t>Section 1 – Applicant Information</w:t>
            </w:r>
          </w:p>
        </w:tc>
      </w:tr>
      <w:tr w:rsidR="00714DA4" w:rsidRPr="009B2E6E" w14:paraId="61C69492" w14:textId="77777777" w:rsidTr="0019682F">
        <w:tc>
          <w:tcPr>
            <w:tcW w:w="10456" w:type="dxa"/>
          </w:tcPr>
          <w:p w14:paraId="202C5C55" w14:textId="77777777" w:rsidR="00B81ADC" w:rsidRDefault="00362D64" w:rsidP="00362D64">
            <w:pPr>
              <w:rPr>
                <w:sz w:val="24"/>
                <w:szCs w:val="24"/>
              </w:rPr>
            </w:pPr>
            <w:r w:rsidRPr="00362D64">
              <w:rPr>
                <w:sz w:val="24"/>
                <w:szCs w:val="24"/>
              </w:rPr>
              <w:t>Complete all questions.</w:t>
            </w:r>
            <w:r>
              <w:rPr>
                <w:sz w:val="24"/>
                <w:szCs w:val="24"/>
              </w:rPr>
              <w:t xml:space="preserve"> </w:t>
            </w:r>
          </w:p>
          <w:p w14:paraId="60DEE365" w14:textId="77777777" w:rsidR="00362D64" w:rsidRPr="00362D64" w:rsidRDefault="00B81ADC" w:rsidP="00495D98">
            <w:pPr>
              <w:rPr>
                <w:sz w:val="24"/>
                <w:szCs w:val="24"/>
              </w:rPr>
            </w:pPr>
            <w:r>
              <w:rPr>
                <w:b/>
                <w:sz w:val="24"/>
                <w:szCs w:val="24"/>
              </w:rPr>
              <w:t>Email:</w:t>
            </w:r>
            <w:r>
              <w:rPr>
                <w:sz w:val="24"/>
                <w:szCs w:val="24"/>
              </w:rPr>
              <w:t xml:space="preserve"> We will contact you using your University of Chichester email address, unless you do not have one or specifically request to be contacted on another email address</w:t>
            </w:r>
            <w:r w:rsidR="00670D39">
              <w:rPr>
                <w:sz w:val="24"/>
                <w:szCs w:val="24"/>
              </w:rPr>
              <w:t>.</w:t>
            </w:r>
            <w:r>
              <w:rPr>
                <w:sz w:val="24"/>
                <w:szCs w:val="24"/>
              </w:rPr>
              <w:t xml:space="preserve"> </w:t>
            </w:r>
            <w:r w:rsidR="00362D64">
              <w:rPr>
                <w:sz w:val="24"/>
                <w:szCs w:val="24"/>
              </w:rPr>
              <w:t xml:space="preserve"> </w:t>
            </w:r>
          </w:p>
        </w:tc>
      </w:tr>
      <w:tr w:rsidR="00714DA4" w:rsidRPr="009B2E6E" w14:paraId="6FB5146F" w14:textId="77777777" w:rsidTr="0019682F">
        <w:tc>
          <w:tcPr>
            <w:tcW w:w="10456" w:type="dxa"/>
            <w:shd w:val="clear" w:color="auto" w:fill="DAEEF3" w:themeFill="accent5" w:themeFillTint="33"/>
          </w:tcPr>
          <w:p w14:paraId="1A3EA10C" w14:textId="77777777" w:rsidR="00714DA4" w:rsidRPr="00586DFD" w:rsidRDefault="00362D64" w:rsidP="00362D64">
            <w:pPr>
              <w:rPr>
                <w:sz w:val="32"/>
                <w:szCs w:val="32"/>
              </w:rPr>
            </w:pPr>
            <w:r w:rsidRPr="00586DFD">
              <w:rPr>
                <w:b/>
                <w:sz w:val="32"/>
                <w:szCs w:val="32"/>
              </w:rPr>
              <w:t>Section 2 – Living Arrangements</w:t>
            </w:r>
          </w:p>
        </w:tc>
      </w:tr>
      <w:tr w:rsidR="00714DA4" w:rsidRPr="009B2E6E" w14:paraId="50C03E88" w14:textId="77777777" w:rsidTr="0019682F">
        <w:tc>
          <w:tcPr>
            <w:tcW w:w="10456" w:type="dxa"/>
          </w:tcPr>
          <w:p w14:paraId="10DDE6AE" w14:textId="77777777" w:rsidR="00714DA4" w:rsidRPr="00362D64" w:rsidRDefault="00362D64" w:rsidP="00362D64">
            <w:pPr>
              <w:rPr>
                <w:sz w:val="24"/>
                <w:szCs w:val="24"/>
              </w:rPr>
            </w:pPr>
            <w:r w:rsidRPr="00362D64">
              <w:rPr>
                <w:sz w:val="24"/>
                <w:szCs w:val="24"/>
              </w:rPr>
              <w:t>Complete all questions.</w:t>
            </w:r>
          </w:p>
          <w:p w14:paraId="2BE75A88" w14:textId="77777777" w:rsidR="00362D64" w:rsidRPr="00362D64" w:rsidRDefault="00362D64" w:rsidP="00362D64">
            <w:pPr>
              <w:rPr>
                <w:sz w:val="24"/>
                <w:szCs w:val="24"/>
              </w:rPr>
            </w:pPr>
          </w:p>
          <w:p w14:paraId="6588EB85" w14:textId="77777777" w:rsidR="00362D64" w:rsidRPr="00362D64" w:rsidRDefault="00362D64" w:rsidP="00362D64">
            <w:pPr>
              <w:rPr>
                <w:sz w:val="24"/>
                <w:szCs w:val="24"/>
              </w:rPr>
            </w:pPr>
            <w:r w:rsidRPr="00586DFD">
              <w:rPr>
                <w:b/>
                <w:sz w:val="24"/>
                <w:szCs w:val="24"/>
              </w:rPr>
              <w:lastRenderedPageBreak/>
              <w:t>Sharing household expenses</w:t>
            </w:r>
            <w:r w:rsidRPr="00362D64">
              <w:rPr>
                <w:sz w:val="24"/>
                <w:szCs w:val="24"/>
              </w:rPr>
              <w:t xml:space="preserve">: e.g. tick ‘yes’ if you pay for your own food and pay an equal share of all household bills with the </w:t>
            </w:r>
            <w:r w:rsidR="00996177">
              <w:rPr>
                <w:sz w:val="24"/>
                <w:szCs w:val="24"/>
              </w:rPr>
              <w:t>other occupants of the property.</w:t>
            </w:r>
          </w:p>
        </w:tc>
      </w:tr>
      <w:tr w:rsidR="0019682F" w:rsidRPr="009B2E6E" w14:paraId="7E44E12A" w14:textId="77777777" w:rsidTr="0019682F">
        <w:tc>
          <w:tcPr>
            <w:tcW w:w="10456" w:type="dxa"/>
            <w:shd w:val="clear" w:color="auto" w:fill="DAEEF3" w:themeFill="accent5" w:themeFillTint="33"/>
          </w:tcPr>
          <w:p w14:paraId="7A2BD2DA" w14:textId="77777777" w:rsidR="0019682F" w:rsidRPr="00586DFD" w:rsidRDefault="0019682F" w:rsidP="0019682F">
            <w:pPr>
              <w:rPr>
                <w:sz w:val="32"/>
                <w:szCs w:val="32"/>
              </w:rPr>
            </w:pPr>
            <w:r>
              <w:lastRenderedPageBreak/>
              <w:br w:type="page"/>
            </w:r>
            <w:r>
              <w:rPr>
                <w:b/>
                <w:sz w:val="32"/>
                <w:szCs w:val="32"/>
              </w:rPr>
              <w:t>Section 3 – Dependa</w:t>
            </w:r>
            <w:r w:rsidRPr="00586DFD">
              <w:rPr>
                <w:b/>
                <w:sz w:val="32"/>
                <w:szCs w:val="32"/>
              </w:rPr>
              <w:t>nts</w:t>
            </w:r>
          </w:p>
        </w:tc>
      </w:tr>
      <w:tr w:rsidR="0019682F" w:rsidRPr="009B2E6E" w14:paraId="29FEB96E" w14:textId="77777777" w:rsidTr="0019682F">
        <w:tc>
          <w:tcPr>
            <w:tcW w:w="10456" w:type="dxa"/>
          </w:tcPr>
          <w:p w14:paraId="337EFEB8" w14:textId="77777777" w:rsidR="0019682F" w:rsidRDefault="0019682F" w:rsidP="0019682F">
            <w:pPr>
              <w:rPr>
                <w:sz w:val="24"/>
                <w:szCs w:val="24"/>
              </w:rPr>
            </w:pPr>
            <w:r>
              <w:rPr>
                <w:sz w:val="24"/>
                <w:szCs w:val="24"/>
              </w:rPr>
              <w:t>Please tell us about anyone under the age of 18 who is financially dependent on you.  We ask for information about children but you could put the details of any adults who are financially dependent on you in this section.</w:t>
            </w:r>
          </w:p>
        </w:tc>
      </w:tr>
      <w:tr w:rsidR="00362D64" w:rsidRPr="009B2E6E" w14:paraId="590C456F" w14:textId="77777777" w:rsidTr="0019682F">
        <w:tc>
          <w:tcPr>
            <w:tcW w:w="10456" w:type="dxa"/>
            <w:shd w:val="clear" w:color="auto" w:fill="DAEEF3" w:themeFill="accent5" w:themeFillTint="33"/>
          </w:tcPr>
          <w:p w14:paraId="2C1C699C" w14:textId="77777777" w:rsidR="00362D64" w:rsidRPr="00586DFD" w:rsidRDefault="0019682F" w:rsidP="00362D64">
            <w:pPr>
              <w:rPr>
                <w:sz w:val="32"/>
                <w:szCs w:val="32"/>
              </w:rPr>
            </w:pPr>
            <w:r>
              <w:rPr>
                <w:b/>
                <w:sz w:val="32"/>
                <w:szCs w:val="32"/>
              </w:rPr>
              <w:t>Section 4</w:t>
            </w:r>
            <w:r w:rsidR="00362D64" w:rsidRPr="00586DFD">
              <w:rPr>
                <w:b/>
                <w:sz w:val="32"/>
                <w:szCs w:val="32"/>
              </w:rPr>
              <w:t xml:space="preserve"> – Course Details</w:t>
            </w:r>
          </w:p>
        </w:tc>
      </w:tr>
      <w:tr w:rsidR="00362D64" w:rsidRPr="009B2E6E" w14:paraId="4517393D" w14:textId="77777777" w:rsidTr="0019682F">
        <w:tc>
          <w:tcPr>
            <w:tcW w:w="10456" w:type="dxa"/>
          </w:tcPr>
          <w:p w14:paraId="46D0A344" w14:textId="77777777" w:rsidR="00362D64" w:rsidRDefault="00571708" w:rsidP="00362D64">
            <w:pPr>
              <w:rPr>
                <w:sz w:val="24"/>
                <w:szCs w:val="24"/>
              </w:rPr>
            </w:pPr>
            <w:r>
              <w:rPr>
                <w:sz w:val="24"/>
                <w:szCs w:val="24"/>
              </w:rPr>
              <w:t>Complete all questions.</w:t>
            </w:r>
          </w:p>
          <w:p w14:paraId="4D144FC7" w14:textId="77777777" w:rsidR="0019682F" w:rsidRDefault="0019682F" w:rsidP="00362D64">
            <w:pPr>
              <w:rPr>
                <w:sz w:val="24"/>
                <w:szCs w:val="24"/>
              </w:rPr>
            </w:pPr>
          </w:p>
          <w:p w14:paraId="1F456A99" w14:textId="77777777" w:rsidR="00362D64" w:rsidRDefault="00362D64" w:rsidP="00296FB4">
            <w:pPr>
              <w:rPr>
                <w:sz w:val="24"/>
                <w:szCs w:val="24"/>
              </w:rPr>
            </w:pPr>
            <w:r w:rsidRPr="00586DFD">
              <w:rPr>
                <w:b/>
                <w:sz w:val="24"/>
                <w:szCs w:val="24"/>
              </w:rPr>
              <w:t>Placement details</w:t>
            </w:r>
            <w:r>
              <w:rPr>
                <w:sz w:val="24"/>
                <w:szCs w:val="24"/>
              </w:rPr>
              <w:t>: depending on the time of year you apply, you may not know exactly where you will be doing your placements in which case please provide as much information as you can (e.g. the total number of weeks you are likely to be doing placements in 201</w:t>
            </w:r>
            <w:r w:rsidR="00296FB4">
              <w:rPr>
                <w:sz w:val="24"/>
                <w:szCs w:val="24"/>
              </w:rPr>
              <w:t>9/20</w:t>
            </w:r>
            <w:r>
              <w:rPr>
                <w:sz w:val="24"/>
                <w:szCs w:val="24"/>
              </w:rPr>
              <w:t>).</w:t>
            </w:r>
          </w:p>
        </w:tc>
      </w:tr>
      <w:tr w:rsidR="00362D64" w:rsidRPr="009B2E6E" w14:paraId="1E7C964A" w14:textId="77777777" w:rsidTr="0019682F">
        <w:tc>
          <w:tcPr>
            <w:tcW w:w="10456" w:type="dxa"/>
            <w:shd w:val="clear" w:color="auto" w:fill="DAEEF3" w:themeFill="accent5" w:themeFillTint="33"/>
          </w:tcPr>
          <w:p w14:paraId="26FBA1D8" w14:textId="77777777" w:rsidR="00362D64" w:rsidRPr="00586DFD" w:rsidRDefault="00626C93" w:rsidP="00571708">
            <w:pPr>
              <w:rPr>
                <w:sz w:val="32"/>
                <w:szCs w:val="32"/>
              </w:rPr>
            </w:pPr>
            <w:r w:rsidRPr="00586DFD">
              <w:rPr>
                <w:b/>
                <w:sz w:val="32"/>
                <w:szCs w:val="32"/>
              </w:rPr>
              <w:t xml:space="preserve">Section </w:t>
            </w:r>
            <w:r w:rsidR="0019682F">
              <w:rPr>
                <w:b/>
                <w:sz w:val="32"/>
                <w:szCs w:val="32"/>
              </w:rPr>
              <w:t>5</w:t>
            </w:r>
            <w:r w:rsidRPr="00586DFD">
              <w:rPr>
                <w:b/>
                <w:sz w:val="32"/>
                <w:szCs w:val="32"/>
              </w:rPr>
              <w:t xml:space="preserve"> – Disability and/or Special Medical Needs</w:t>
            </w:r>
          </w:p>
        </w:tc>
      </w:tr>
      <w:tr w:rsidR="00626C93" w:rsidRPr="009B2E6E" w14:paraId="61479FE0" w14:textId="77777777" w:rsidTr="0019682F">
        <w:tc>
          <w:tcPr>
            <w:tcW w:w="10456" w:type="dxa"/>
          </w:tcPr>
          <w:p w14:paraId="2C9E5EEA" w14:textId="77777777" w:rsidR="00626C93" w:rsidRDefault="00626C93" w:rsidP="00362D64">
            <w:pPr>
              <w:rPr>
                <w:sz w:val="24"/>
                <w:szCs w:val="24"/>
              </w:rPr>
            </w:pPr>
            <w:r>
              <w:rPr>
                <w:sz w:val="24"/>
                <w:szCs w:val="24"/>
              </w:rPr>
              <w:t xml:space="preserve">Complete this section if relevant.  </w:t>
            </w:r>
          </w:p>
          <w:p w14:paraId="52ABFC2A" w14:textId="77777777" w:rsidR="00626C93" w:rsidRDefault="00626C93" w:rsidP="00362D64">
            <w:pPr>
              <w:rPr>
                <w:sz w:val="24"/>
                <w:szCs w:val="24"/>
              </w:rPr>
            </w:pPr>
          </w:p>
          <w:p w14:paraId="2AF5CA33" w14:textId="77777777" w:rsidR="00626C93" w:rsidRDefault="00407787" w:rsidP="00362D64">
            <w:pPr>
              <w:rPr>
                <w:sz w:val="24"/>
                <w:szCs w:val="24"/>
              </w:rPr>
            </w:pPr>
            <w:r>
              <w:rPr>
                <w:sz w:val="24"/>
                <w:szCs w:val="24"/>
              </w:rPr>
              <w:t>Students with a disability and/or significant medical condition</w:t>
            </w:r>
            <w:r w:rsidR="00626C93" w:rsidRPr="00626C93">
              <w:rPr>
                <w:sz w:val="24"/>
                <w:szCs w:val="24"/>
              </w:rPr>
              <w:t xml:space="preserve">, especially those with dyslexia, may wish to apply for a preliminary diagnostic test, prior to applying for a Disabled Students Allowance and assistance in meeting this cost may be provided through </w:t>
            </w:r>
            <w:r w:rsidR="00F16176">
              <w:rPr>
                <w:sz w:val="24"/>
                <w:szCs w:val="24"/>
              </w:rPr>
              <w:t>University of Chichester Funds</w:t>
            </w:r>
            <w:r w:rsidR="00626C93" w:rsidRPr="00626C93">
              <w:rPr>
                <w:sz w:val="24"/>
                <w:szCs w:val="24"/>
              </w:rPr>
              <w:t xml:space="preserve">. There is a separate form for this available from the Disability and </w:t>
            </w:r>
            <w:r w:rsidR="0080768A">
              <w:rPr>
                <w:sz w:val="24"/>
                <w:szCs w:val="24"/>
              </w:rPr>
              <w:t>Dyslexia</w:t>
            </w:r>
            <w:r w:rsidR="00626C93" w:rsidRPr="00626C93">
              <w:rPr>
                <w:sz w:val="24"/>
                <w:szCs w:val="24"/>
              </w:rPr>
              <w:t xml:space="preserve"> Service.</w:t>
            </w:r>
          </w:p>
          <w:p w14:paraId="325AD26E" w14:textId="77777777" w:rsidR="00626C93" w:rsidRDefault="00626C93" w:rsidP="00362D64">
            <w:pPr>
              <w:rPr>
                <w:sz w:val="24"/>
                <w:szCs w:val="24"/>
              </w:rPr>
            </w:pPr>
            <w:r>
              <w:rPr>
                <w:sz w:val="24"/>
                <w:szCs w:val="24"/>
              </w:rPr>
              <w:t xml:space="preserve">Other relevant information could include prescriptions, cost of contact lenses, travel costs associated with hospital visits, letter(s) from a doctor confirming medical needs that are likely to involve an expense for the student.  This is not an exhaustive list. </w:t>
            </w:r>
          </w:p>
        </w:tc>
      </w:tr>
      <w:tr w:rsidR="00D312B8" w:rsidRPr="009B2E6E" w14:paraId="4144C7B9" w14:textId="77777777" w:rsidTr="0019682F">
        <w:tc>
          <w:tcPr>
            <w:tcW w:w="10456" w:type="dxa"/>
            <w:shd w:val="clear" w:color="auto" w:fill="DAEEF3" w:themeFill="accent5" w:themeFillTint="33"/>
          </w:tcPr>
          <w:p w14:paraId="13CD2D05" w14:textId="77777777" w:rsidR="00D312B8" w:rsidRPr="00586DFD" w:rsidRDefault="00D312B8" w:rsidP="00571708">
            <w:pPr>
              <w:rPr>
                <w:sz w:val="32"/>
                <w:szCs w:val="32"/>
              </w:rPr>
            </w:pPr>
            <w:r>
              <w:rPr>
                <w:b/>
                <w:sz w:val="32"/>
                <w:szCs w:val="32"/>
              </w:rPr>
              <w:t xml:space="preserve">Section </w:t>
            </w:r>
            <w:r w:rsidR="0019682F">
              <w:rPr>
                <w:b/>
                <w:sz w:val="32"/>
                <w:szCs w:val="32"/>
              </w:rPr>
              <w:t>6</w:t>
            </w:r>
            <w:r w:rsidRPr="00586DFD">
              <w:rPr>
                <w:b/>
                <w:sz w:val="32"/>
                <w:szCs w:val="32"/>
              </w:rPr>
              <w:t xml:space="preserve"> – Supporting Statement</w:t>
            </w:r>
          </w:p>
        </w:tc>
      </w:tr>
      <w:tr w:rsidR="00D312B8" w:rsidRPr="009B2E6E" w14:paraId="7BDA176D" w14:textId="77777777" w:rsidTr="0019682F">
        <w:tc>
          <w:tcPr>
            <w:tcW w:w="10456" w:type="dxa"/>
          </w:tcPr>
          <w:p w14:paraId="06AED2D0" w14:textId="77777777" w:rsidR="00D312B8" w:rsidRDefault="00D312B8" w:rsidP="00B81ADC">
            <w:pPr>
              <w:rPr>
                <w:sz w:val="24"/>
                <w:szCs w:val="24"/>
              </w:rPr>
            </w:pPr>
            <w:r>
              <w:rPr>
                <w:sz w:val="24"/>
                <w:szCs w:val="24"/>
              </w:rPr>
              <w:t xml:space="preserve">You are strongly advised to submit a supporting statement explaining the reason(s) for applying – </w:t>
            </w:r>
            <w:r w:rsidR="00B81ADC">
              <w:rPr>
                <w:sz w:val="24"/>
                <w:szCs w:val="24"/>
              </w:rPr>
              <w:t>if required please</w:t>
            </w:r>
            <w:r>
              <w:rPr>
                <w:sz w:val="24"/>
                <w:szCs w:val="24"/>
              </w:rPr>
              <w:t xml:space="preserve"> attach a separate sheet.</w:t>
            </w:r>
          </w:p>
        </w:tc>
      </w:tr>
      <w:tr w:rsidR="00D312B8" w:rsidRPr="009B2E6E" w14:paraId="3A3DF37F" w14:textId="77777777" w:rsidTr="0019682F">
        <w:tc>
          <w:tcPr>
            <w:tcW w:w="10456" w:type="dxa"/>
            <w:shd w:val="clear" w:color="auto" w:fill="DAEEF3" w:themeFill="accent5" w:themeFillTint="33"/>
          </w:tcPr>
          <w:p w14:paraId="78C1B4B1" w14:textId="77777777" w:rsidR="00D312B8" w:rsidRPr="00586DFD" w:rsidRDefault="0019682F" w:rsidP="00D312B8">
            <w:pPr>
              <w:rPr>
                <w:sz w:val="32"/>
                <w:szCs w:val="32"/>
              </w:rPr>
            </w:pPr>
            <w:r>
              <w:rPr>
                <w:b/>
                <w:sz w:val="32"/>
                <w:szCs w:val="32"/>
              </w:rPr>
              <w:t>Section 7</w:t>
            </w:r>
            <w:r w:rsidR="00D312B8" w:rsidRPr="00586DFD">
              <w:rPr>
                <w:b/>
                <w:sz w:val="32"/>
                <w:szCs w:val="32"/>
              </w:rPr>
              <w:t xml:space="preserve"> – Bank / Building Society Statements</w:t>
            </w:r>
          </w:p>
        </w:tc>
      </w:tr>
      <w:tr w:rsidR="00D312B8" w:rsidRPr="009B2E6E" w14:paraId="26F69A7E" w14:textId="77777777" w:rsidTr="0019682F">
        <w:tc>
          <w:tcPr>
            <w:tcW w:w="10456" w:type="dxa"/>
          </w:tcPr>
          <w:p w14:paraId="75B31917" w14:textId="77777777" w:rsidR="00D312B8" w:rsidRDefault="00D312B8" w:rsidP="00A07262">
            <w:pPr>
              <w:rPr>
                <w:sz w:val="24"/>
                <w:szCs w:val="24"/>
              </w:rPr>
            </w:pPr>
            <w:r>
              <w:rPr>
                <w:sz w:val="24"/>
                <w:szCs w:val="24"/>
              </w:rPr>
              <w:t>See the information on page 3 of the Application Form.  We cannot process applications without these statements.</w:t>
            </w:r>
          </w:p>
          <w:p w14:paraId="72D66BE8" w14:textId="77777777" w:rsidR="00D312B8" w:rsidRDefault="00D312B8" w:rsidP="00A07262">
            <w:pPr>
              <w:rPr>
                <w:sz w:val="24"/>
                <w:szCs w:val="24"/>
              </w:rPr>
            </w:pPr>
            <w:r>
              <w:rPr>
                <w:sz w:val="24"/>
                <w:szCs w:val="24"/>
              </w:rPr>
              <w:t xml:space="preserve">Statements should be </w:t>
            </w:r>
            <w:r w:rsidRPr="00523F74">
              <w:rPr>
                <w:sz w:val="24"/>
                <w:szCs w:val="24"/>
              </w:rPr>
              <w:t>recognisably</w:t>
            </w:r>
            <w:r>
              <w:rPr>
                <w:sz w:val="24"/>
                <w:szCs w:val="24"/>
              </w:rPr>
              <w:t xml:space="preserve"> official or formal.  Some online banking statements present the data in an Excel spreadsheet format which is not acceptable evidence; if your online account does this, you could try copying and pasting screenshots into a Word document and printing it out.</w:t>
            </w:r>
          </w:p>
        </w:tc>
      </w:tr>
      <w:tr w:rsidR="00626C93" w:rsidRPr="009B2E6E" w14:paraId="38B2B23A" w14:textId="77777777" w:rsidTr="0019682F">
        <w:tc>
          <w:tcPr>
            <w:tcW w:w="10456" w:type="dxa"/>
            <w:shd w:val="clear" w:color="auto" w:fill="DAEEF3" w:themeFill="accent5" w:themeFillTint="33"/>
          </w:tcPr>
          <w:p w14:paraId="5D91AD50" w14:textId="77777777" w:rsidR="00626C93" w:rsidRPr="00586DFD" w:rsidRDefault="00571708" w:rsidP="0019682F">
            <w:pPr>
              <w:rPr>
                <w:sz w:val="32"/>
                <w:szCs w:val="32"/>
              </w:rPr>
            </w:pPr>
            <w:r>
              <w:rPr>
                <w:b/>
                <w:sz w:val="32"/>
                <w:szCs w:val="32"/>
              </w:rPr>
              <w:t xml:space="preserve">Section </w:t>
            </w:r>
            <w:r w:rsidR="0019682F">
              <w:rPr>
                <w:b/>
                <w:sz w:val="32"/>
                <w:szCs w:val="32"/>
              </w:rPr>
              <w:t>8</w:t>
            </w:r>
            <w:r w:rsidR="00626C93" w:rsidRPr="00586DFD">
              <w:rPr>
                <w:b/>
                <w:sz w:val="32"/>
                <w:szCs w:val="32"/>
              </w:rPr>
              <w:t xml:space="preserve"> – Student’s Income</w:t>
            </w:r>
          </w:p>
        </w:tc>
      </w:tr>
      <w:tr w:rsidR="00626C93" w:rsidRPr="009B2E6E" w14:paraId="389A2335" w14:textId="77777777" w:rsidTr="0019682F">
        <w:tc>
          <w:tcPr>
            <w:tcW w:w="10456" w:type="dxa"/>
          </w:tcPr>
          <w:p w14:paraId="3A6C1E95" w14:textId="77777777" w:rsidR="00626C93" w:rsidRDefault="00626C93" w:rsidP="00362D64">
            <w:pPr>
              <w:rPr>
                <w:sz w:val="24"/>
                <w:szCs w:val="24"/>
              </w:rPr>
            </w:pPr>
            <w:r>
              <w:rPr>
                <w:sz w:val="24"/>
                <w:szCs w:val="24"/>
              </w:rPr>
              <w:t xml:space="preserve">Complete all questions (including a ‘£0’ or ‘n/a’ if you do not have a particular type of income).  It is important that you fill in this section as accurately as possible.  </w:t>
            </w:r>
          </w:p>
          <w:p w14:paraId="60DE06DB" w14:textId="77777777" w:rsidR="004A4C33" w:rsidRDefault="004A4C33" w:rsidP="00362D64">
            <w:pPr>
              <w:rPr>
                <w:sz w:val="24"/>
                <w:szCs w:val="24"/>
              </w:rPr>
            </w:pPr>
          </w:p>
          <w:p w14:paraId="40B9D966" w14:textId="77777777" w:rsidR="00626C93" w:rsidRPr="0019682F" w:rsidRDefault="004A4C33" w:rsidP="00362D64">
            <w:pPr>
              <w:rPr>
                <w:rFonts w:cs="Arial"/>
                <w:sz w:val="24"/>
                <w:szCs w:val="24"/>
              </w:rPr>
            </w:pPr>
            <w:r w:rsidRPr="00223BD2">
              <w:rPr>
                <w:b/>
                <w:sz w:val="24"/>
                <w:szCs w:val="24"/>
              </w:rPr>
              <w:t>Maintenance Loans/Grants</w:t>
            </w:r>
            <w:r>
              <w:rPr>
                <w:sz w:val="24"/>
                <w:szCs w:val="24"/>
              </w:rPr>
              <w:t>:</w:t>
            </w:r>
            <w:r>
              <w:rPr>
                <w:rFonts w:ascii="Arial" w:hAnsi="Arial" w:cs="Arial"/>
                <w:sz w:val="20"/>
              </w:rPr>
              <w:t xml:space="preserve"> </w:t>
            </w:r>
            <w:r>
              <w:rPr>
                <w:rFonts w:cs="Arial"/>
                <w:sz w:val="24"/>
                <w:szCs w:val="24"/>
              </w:rPr>
              <w:t>i</w:t>
            </w:r>
            <w:r w:rsidRPr="004A4C33">
              <w:rPr>
                <w:rFonts w:cs="Arial"/>
                <w:sz w:val="24"/>
                <w:szCs w:val="24"/>
              </w:rPr>
              <w:t>f eligible</w:t>
            </w:r>
            <w:r>
              <w:rPr>
                <w:rFonts w:cs="Arial"/>
                <w:sz w:val="24"/>
                <w:szCs w:val="24"/>
              </w:rPr>
              <w:t>,</w:t>
            </w:r>
            <w:r w:rsidRPr="004A4C33">
              <w:rPr>
                <w:rFonts w:cs="Arial"/>
                <w:sz w:val="24"/>
                <w:szCs w:val="24"/>
              </w:rPr>
              <w:t xml:space="preserve"> you must have applied for your full student support </w:t>
            </w:r>
            <w:r>
              <w:rPr>
                <w:rFonts w:cs="Arial"/>
                <w:sz w:val="24"/>
                <w:szCs w:val="24"/>
              </w:rPr>
              <w:t xml:space="preserve">entitlement via </w:t>
            </w:r>
            <w:r w:rsidRPr="004A4C33">
              <w:rPr>
                <w:rFonts w:cs="Arial"/>
                <w:sz w:val="24"/>
                <w:szCs w:val="24"/>
              </w:rPr>
              <w:t>Student Finance England</w:t>
            </w:r>
            <w:r>
              <w:rPr>
                <w:rFonts w:cs="Arial"/>
                <w:sz w:val="24"/>
                <w:szCs w:val="24"/>
              </w:rPr>
              <w:t xml:space="preserve"> (or your devolved equivalent)</w:t>
            </w:r>
            <w:r w:rsidRPr="004A4C33">
              <w:rPr>
                <w:rFonts w:cs="Arial"/>
                <w:sz w:val="24"/>
                <w:szCs w:val="24"/>
              </w:rPr>
              <w:t>.</w:t>
            </w:r>
            <w:r>
              <w:rPr>
                <w:rFonts w:cs="Arial"/>
                <w:sz w:val="24"/>
                <w:szCs w:val="24"/>
              </w:rPr>
              <w:t xml:space="preserve">  </w:t>
            </w:r>
            <w:r w:rsidRPr="004A4C33">
              <w:rPr>
                <w:rFonts w:cs="Arial"/>
                <w:sz w:val="24"/>
                <w:szCs w:val="24"/>
              </w:rPr>
              <w:t xml:space="preserve">If your </w:t>
            </w:r>
            <w:r w:rsidR="0080768A">
              <w:rPr>
                <w:rFonts w:cs="Arial"/>
                <w:sz w:val="24"/>
                <w:szCs w:val="24"/>
              </w:rPr>
              <w:t>parents/sponsors</w:t>
            </w:r>
            <w:r w:rsidRPr="004A4C33">
              <w:rPr>
                <w:rFonts w:cs="Arial"/>
                <w:sz w:val="24"/>
                <w:szCs w:val="24"/>
              </w:rPr>
              <w:t xml:space="preserve"> have refused to complete a financial assessment form and you are therefore only able to take out the </w:t>
            </w:r>
            <w:proofErr w:type="gramStart"/>
            <w:r w:rsidRPr="004A4C33">
              <w:rPr>
                <w:rFonts w:cs="Arial"/>
                <w:sz w:val="24"/>
                <w:szCs w:val="24"/>
              </w:rPr>
              <w:t>non means</w:t>
            </w:r>
            <w:proofErr w:type="gramEnd"/>
            <w:r w:rsidRPr="004A4C33">
              <w:rPr>
                <w:rFonts w:cs="Arial"/>
                <w:sz w:val="24"/>
                <w:szCs w:val="24"/>
              </w:rPr>
              <w:t>-tested element of the loan, this does n</w:t>
            </w:r>
            <w:r w:rsidR="0080768A">
              <w:rPr>
                <w:rFonts w:cs="Arial"/>
                <w:sz w:val="24"/>
                <w:szCs w:val="24"/>
              </w:rPr>
              <w:t>ot make you ineligible for the Fund</w:t>
            </w:r>
            <w:r w:rsidRPr="004A4C33">
              <w:rPr>
                <w:rFonts w:cs="Arial"/>
                <w:sz w:val="24"/>
                <w:szCs w:val="24"/>
              </w:rPr>
              <w:t xml:space="preserve"> but further information may be required. </w:t>
            </w:r>
            <w:r>
              <w:rPr>
                <w:rFonts w:cs="Arial"/>
                <w:sz w:val="24"/>
                <w:szCs w:val="24"/>
              </w:rPr>
              <w:t xml:space="preserve"> </w:t>
            </w:r>
            <w:r w:rsidRPr="004A4C33">
              <w:rPr>
                <w:rFonts w:cs="Arial"/>
                <w:sz w:val="24"/>
                <w:szCs w:val="24"/>
              </w:rPr>
              <w:t xml:space="preserve">Please provide a copy of your </w:t>
            </w:r>
            <w:r>
              <w:rPr>
                <w:rFonts w:cs="Arial"/>
                <w:sz w:val="24"/>
                <w:szCs w:val="24"/>
              </w:rPr>
              <w:t xml:space="preserve">Notification Letter from </w:t>
            </w:r>
            <w:r w:rsidR="00223BD2">
              <w:rPr>
                <w:rFonts w:cs="Arial"/>
                <w:sz w:val="24"/>
                <w:szCs w:val="24"/>
              </w:rPr>
              <w:t>Student Finance England.</w:t>
            </w:r>
          </w:p>
          <w:p w14:paraId="34D5EFBA" w14:textId="77777777" w:rsidR="004A4C33" w:rsidRDefault="00626C93" w:rsidP="00626C93">
            <w:pPr>
              <w:rPr>
                <w:sz w:val="24"/>
                <w:szCs w:val="24"/>
              </w:rPr>
            </w:pPr>
            <w:r w:rsidRPr="00223BD2">
              <w:rPr>
                <w:b/>
                <w:sz w:val="24"/>
                <w:szCs w:val="24"/>
              </w:rPr>
              <w:t>Net earnings (full-time undergraduates)</w:t>
            </w:r>
            <w:r>
              <w:rPr>
                <w:sz w:val="24"/>
                <w:szCs w:val="24"/>
              </w:rPr>
              <w:t xml:space="preserve">: we use an ‘assumed income’ set figure rather than your actual income which gives students the capacity to earn larger sums without affecting their payment from the Fund.  </w:t>
            </w:r>
            <w:r w:rsidR="00996177">
              <w:rPr>
                <w:sz w:val="24"/>
                <w:szCs w:val="24"/>
              </w:rPr>
              <w:t>However, it is still helpful if applicants</w:t>
            </w:r>
            <w:r>
              <w:rPr>
                <w:sz w:val="24"/>
                <w:szCs w:val="24"/>
              </w:rPr>
              <w:t xml:space="preserve"> provide an estimate</w:t>
            </w:r>
            <w:r w:rsidR="004A4C33">
              <w:rPr>
                <w:sz w:val="24"/>
                <w:szCs w:val="24"/>
              </w:rPr>
              <w:t xml:space="preserve"> because it gives the administrator and the </w:t>
            </w:r>
            <w:r w:rsidR="00F16176">
              <w:rPr>
                <w:sz w:val="24"/>
                <w:szCs w:val="24"/>
              </w:rPr>
              <w:t>UoC HF</w:t>
            </w:r>
            <w:r w:rsidR="004A4C33">
              <w:rPr>
                <w:sz w:val="24"/>
                <w:szCs w:val="24"/>
              </w:rPr>
              <w:t xml:space="preserve"> Panel a more complete and accurate understanding of the applicant’s circumstances.  </w:t>
            </w:r>
          </w:p>
          <w:p w14:paraId="0E5A8BF7" w14:textId="77777777" w:rsidR="00223BD2" w:rsidRDefault="004A4C33" w:rsidP="00626C93">
            <w:pPr>
              <w:rPr>
                <w:sz w:val="24"/>
                <w:szCs w:val="24"/>
              </w:rPr>
            </w:pPr>
            <w:r w:rsidRPr="00223BD2">
              <w:rPr>
                <w:b/>
                <w:sz w:val="24"/>
                <w:szCs w:val="24"/>
              </w:rPr>
              <w:t>Net earnings (part-time undergraduates and all postgraduates</w:t>
            </w:r>
            <w:r w:rsidR="00223BD2">
              <w:rPr>
                <w:b/>
                <w:sz w:val="24"/>
                <w:szCs w:val="24"/>
              </w:rPr>
              <w:t>)</w:t>
            </w:r>
            <w:r>
              <w:rPr>
                <w:sz w:val="24"/>
                <w:szCs w:val="24"/>
              </w:rPr>
              <w:t>: please provide accurate information.  If your pay varies, provide an average over</w:t>
            </w:r>
            <w:r w:rsidR="0080768A">
              <w:rPr>
                <w:sz w:val="24"/>
                <w:szCs w:val="24"/>
              </w:rPr>
              <w:t xml:space="preserve"> the last</w:t>
            </w:r>
            <w:r>
              <w:rPr>
                <w:sz w:val="24"/>
                <w:szCs w:val="24"/>
              </w:rPr>
              <w:t xml:space="preserve"> three months and enclose proof of earnings.</w:t>
            </w:r>
          </w:p>
          <w:p w14:paraId="42B82A98" w14:textId="77777777" w:rsidR="004A4C33" w:rsidRDefault="00223BD2" w:rsidP="00626C93">
            <w:pPr>
              <w:rPr>
                <w:sz w:val="24"/>
                <w:szCs w:val="24"/>
              </w:rPr>
            </w:pPr>
            <w:r>
              <w:rPr>
                <w:b/>
                <w:sz w:val="24"/>
                <w:szCs w:val="24"/>
              </w:rPr>
              <w:t>Benefits</w:t>
            </w:r>
            <w:r>
              <w:rPr>
                <w:sz w:val="24"/>
                <w:szCs w:val="24"/>
              </w:rPr>
              <w:t>: please disclose information about any benefits you receive (whether listed on page 3 or not).  We need to see evidence of benefits (copies of letters and/or amounts highlighted on bank statements).</w:t>
            </w:r>
          </w:p>
          <w:p w14:paraId="2E46D4F9" w14:textId="77777777" w:rsidR="00223BD2" w:rsidRDefault="004A4C33" w:rsidP="004A4C33">
            <w:pPr>
              <w:rPr>
                <w:sz w:val="24"/>
                <w:szCs w:val="24"/>
              </w:rPr>
            </w:pPr>
            <w:r w:rsidRPr="00223BD2">
              <w:rPr>
                <w:b/>
                <w:sz w:val="24"/>
                <w:szCs w:val="24"/>
              </w:rPr>
              <w:t>Savings</w:t>
            </w:r>
            <w:r>
              <w:rPr>
                <w:sz w:val="24"/>
                <w:szCs w:val="24"/>
              </w:rPr>
              <w:t xml:space="preserve">: you must submit statements of all your savings (which do not necessarily have to be in a designated ‘savings’ account.  If you have significant savings, it is especially important that you explain in </w:t>
            </w:r>
            <w:r w:rsidR="006E5FE3">
              <w:rPr>
                <w:sz w:val="24"/>
                <w:szCs w:val="24"/>
              </w:rPr>
              <w:lastRenderedPageBreak/>
              <w:t xml:space="preserve">Section </w:t>
            </w:r>
            <w:r w:rsidR="0080768A">
              <w:rPr>
                <w:sz w:val="24"/>
                <w:szCs w:val="24"/>
              </w:rPr>
              <w:t>6</w:t>
            </w:r>
            <w:r>
              <w:rPr>
                <w:sz w:val="24"/>
                <w:szCs w:val="24"/>
              </w:rPr>
              <w:t xml:space="preserve"> (the Supporting Statement) why you are experiencing financial hardship despite apparently having funds available to you.</w:t>
            </w:r>
          </w:p>
          <w:p w14:paraId="6E65206F" w14:textId="77777777" w:rsidR="00626C93" w:rsidRDefault="00223BD2" w:rsidP="004A4C33">
            <w:pPr>
              <w:rPr>
                <w:sz w:val="24"/>
                <w:szCs w:val="24"/>
              </w:rPr>
            </w:pPr>
            <w:r>
              <w:rPr>
                <w:b/>
                <w:sz w:val="24"/>
                <w:szCs w:val="24"/>
              </w:rPr>
              <w:t xml:space="preserve">Other income: </w:t>
            </w:r>
            <w:r>
              <w:rPr>
                <w:sz w:val="24"/>
                <w:szCs w:val="24"/>
              </w:rPr>
              <w:t>provide details of any other type of income you have and accompanying evidence.</w:t>
            </w:r>
            <w:r w:rsidR="00626C93">
              <w:rPr>
                <w:sz w:val="24"/>
                <w:szCs w:val="24"/>
              </w:rPr>
              <w:t xml:space="preserve"> </w:t>
            </w:r>
          </w:p>
        </w:tc>
      </w:tr>
      <w:tr w:rsidR="0019682F" w:rsidRPr="009B2E6E" w14:paraId="60D36D71" w14:textId="77777777" w:rsidTr="0019682F">
        <w:tc>
          <w:tcPr>
            <w:tcW w:w="10456" w:type="dxa"/>
            <w:shd w:val="clear" w:color="auto" w:fill="DAEEF3" w:themeFill="accent5" w:themeFillTint="33"/>
          </w:tcPr>
          <w:p w14:paraId="0C457CDA" w14:textId="77777777" w:rsidR="0019682F" w:rsidRPr="00586DFD" w:rsidRDefault="0019682F" w:rsidP="0019682F">
            <w:pPr>
              <w:rPr>
                <w:sz w:val="32"/>
                <w:szCs w:val="32"/>
              </w:rPr>
            </w:pPr>
            <w:r>
              <w:rPr>
                <w:b/>
                <w:sz w:val="32"/>
                <w:szCs w:val="32"/>
              </w:rPr>
              <w:lastRenderedPageBreak/>
              <w:t>Section 9</w:t>
            </w:r>
            <w:r w:rsidRPr="00586DFD">
              <w:rPr>
                <w:b/>
                <w:sz w:val="32"/>
                <w:szCs w:val="32"/>
              </w:rPr>
              <w:t xml:space="preserve"> – Partner’s Income</w:t>
            </w:r>
          </w:p>
        </w:tc>
      </w:tr>
      <w:tr w:rsidR="0019682F" w:rsidRPr="009B2E6E" w14:paraId="541597E0" w14:textId="77777777" w:rsidTr="0019682F">
        <w:tc>
          <w:tcPr>
            <w:tcW w:w="10456" w:type="dxa"/>
          </w:tcPr>
          <w:p w14:paraId="2A1A755F" w14:textId="77777777" w:rsidR="0019682F" w:rsidRDefault="0019682F" w:rsidP="0019682F">
            <w:pPr>
              <w:rPr>
                <w:sz w:val="24"/>
                <w:szCs w:val="24"/>
              </w:rPr>
            </w:pPr>
            <w:r>
              <w:rPr>
                <w:sz w:val="24"/>
                <w:szCs w:val="24"/>
              </w:rPr>
              <w:t>If you have a partner who is living with you, please indicate any income they have in this section and provide evidence of earnings, benefits and any other form of income.</w:t>
            </w:r>
          </w:p>
        </w:tc>
      </w:tr>
      <w:tr w:rsidR="00EC0CD2" w:rsidRPr="009B2E6E" w14:paraId="7D98B9C5" w14:textId="77777777" w:rsidTr="00EC0CD2">
        <w:tc>
          <w:tcPr>
            <w:tcW w:w="10456" w:type="dxa"/>
            <w:shd w:val="clear" w:color="auto" w:fill="DAEEF3" w:themeFill="accent5" w:themeFillTint="33"/>
          </w:tcPr>
          <w:p w14:paraId="5B704876" w14:textId="77777777" w:rsidR="00EC0CD2" w:rsidRPr="00EC0CD2" w:rsidRDefault="00EC0CD2" w:rsidP="0019682F">
            <w:pPr>
              <w:rPr>
                <w:b/>
                <w:sz w:val="32"/>
                <w:szCs w:val="32"/>
              </w:rPr>
            </w:pPr>
            <w:r w:rsidRPr="00EC0CD2">
              <w:rPr>
                <w:b/>
                <w:sz w:val="32"/>
                <w:szCs w:val="32"/>
              </w:rPr>
              <w:t xml:space="preserve">Section 10 – Student </w:t>
            </w:r>
            <w:r>
              <w:rPr>
                <w:b/>
                <w:sz w:val="32"/>
                <w:szCs w:val="32"/>
              </w:rPr>
              <w:t>Cons</w:t>
            </w:r>
            <w:r w:rsidRPr="00EC0CD2">
              <w:rPr>
                <w:b/>
                <w:sz w:val="32"/>
                <w:szCs w:val="32"/>
              </w:rPr>
              <w:t>e</w:t>
            </w:r>
            <w:r>
              <w:rPr>
                <w:b/>
                <w:sz w:val="32"/>
                <w:szCs w:val="32"/>
              </w:rPr>
              <w:t>n</w:t>
            </w:r>
            <w:r w:rsidRPr="00EC0CD2">
              <w:rPr>
                <w:b/>
                <w:sz w:val="32"/>
                <w:szCs w:val="32"/>
              </w:rPr>
              <w:t>t</w:t>
            </w:r>
          </w:p>
        </w:tc>
      </w:tr>
      <w:tr w:rsidR="00EC0CD2" w:rsidRPr="009B2E6E" w14:paraId="2C7FF8D5" w14:textId="77777777" w:rsidTr="0019682F">
        <w:tc>
          <w:tcPr>
            <w:tcW w:w="10456" w:type="dxa"/>
          </w:tcPr>
          <w:p w14:paraId="671BB1C6" w14:textId="77777777" w:rsidR="00EC0CD2" w:rsidRDefault="00EC0CD2" w:rsidP="0019682F">
            <w:pPr>
              <w:rPr>
                <w:sz w:val="24"/>
                <w:szCs w:val="24"/>
              </w:rPr>
            </w:pPr>
            <w:r>
              <w:rPr>
                <w:sz w:val="24"/>
                <w:szCs w:val="24"/>
              </w:rPr>
              <w:t>In line with new GDPR legislation you must give your consent for special category data to be shared with and held by the University of Chichester Hardship Fund panel. More information can be found in the Hardship Fund Privacy notice.</w:t>
            </w:r>
          </w:p>
        </w:tc>
      </w:tr>
      <w:tr w:rsidR="0019682F" w:rsidRPr="009B2E6E" w14:paraId="12819B02" w14:textId="77777777" w:rsidTr="0019682F">
        <w:tc>
          <w:tcPr>
            <w:tcW w:w="10456" w:type="dxa"/>
            <w:shd w:val="clear" w:color="auto" w:fill="DAEEF3" w:themeFill="accent5" w:themeFillTint="33"/>
          </w:tcPr>
          <w:p w14:paraId="4479DF8A" w14:textId="77777777" w:rsidR="0019682F" w:rsidRPr="00586DFD" w:rsidRDefault="00EC0CD2" w:rsidP="0019682F">
            <w:pPr>
              <w:rPr>
                <w:sz w:val="32"/>
                <w:szCs w:val="32"/>
              </w:rPr>
            </w:pPr>
            <w:r>
              <w:rPr>
                <w:b/>
                <w:sz w:val="32"/>
                <w:szCs w:val="32"/>
              </w:rPr>
              <w:t>Section 11</w:t>
            </w:r>
            <w:r w:rsidR="0019682F" w:rsidRPr="00586DFD">
              <w:rPr>
                <w:b/>
                <w:sz w:val="32"/>
                <w:szCs w:val="32"/>
              </w:rPr>
              <w:t xml:space="preserve"> – Student’s</w:t>
            </w:r>
            <w:r w:rsidR="0019682F">
              <w:rPr>
                <w:b/>
                <w:sz w:val="32"/>
                <w:szCs w:val="32"/>
              </w:rPr>
              <w:t xml:space="preserve"> &amp; </w:t>
            </w:r>
            <w:proofErr w:type="gramStart"/>
            <w:r w:rsidR="0019682F">
              <w:rPr>
                <w:b/>
                <w:sz w:val="32"/>
                <w:szCs w:val="32"/>
              </w:rPr>
              <w:t xml:space="preserve">Partner’s </w:t>
            </w:r>
            <w:r w:rsidR="0019682F" w:rsidRPr="00586DFD">
              <w:rPr>
                <w:b/>
                <w:sz w:val="32"/>
                <w:szCs w:val="32"/>
              </w:rPr>
              <w:t xml:space="preserve"> Expenditure</w:t>
            </w:r>
            <w:proofErr w:type="gramEnd"/>
          </w:p>
        </w:tc>
      </w:tr>
      <w:tr w:rsidR="0019682F" w:rsidRPr="009B2E6E" w14:paraId="1774B821" w14:textId="77777777" w:rsidTr="0019682F">
        <w:tc>
          <w:tcPr>
            <w:tcW w:w="10456" w:type="dxa"/>
          </w:tcPr>
          <w:p w14:paraId="11246875" w14:textId="77777777" w:rsidR="0019682F" w:rsidRDefault="0019682F" w:rsidP="0019682F">
            <w:pPr>
              <w:rPr>
                <w:sz w:val="24"/>
                <w:szCs w:val="24"/>
              </w:rPr>
            </w:pPr>
            <w:r>
              <w:rPr>
                <w:sz w:val="24"/>
                <w:szCs w:val="24"/>
              </w:rPr>
              <w:t xml:space="preserve">It is important that you complete this section as accurately as possible.  The figures should represent the expenditure that you (as the student) incur but also your live-in partner and/or children as well if applicable. </w:t>
            </w:r>
          </w:p>
          <w:p w14:paraId="3CC803FB" w14:textId="77777777" w:rsidR="0019682F" w:rsidRDefault="0019682F" w:rsidP="0019682F">
            <w:pPr>
              <w:rPr>
                <w:sz w:val="24"/>
                <w:szCs w:val="24"/>
              </w:rPr>
            </w:pPr>
          </w:p>
          <w:p w14:paraId="604D85DB" w14:textId="77777777" w:rsidR="0019682F" w:rsidRPr="000B60FA" w:rsidRDefault="0019682F" w:rsidP="0019682F">
            <w:pPr>
              <w:rPr>
                <w:sz w:val="24"/>
                <w:szCs w:val="24"/>
              </w:rPr>
            </w:pPr>
            <w:r>
              <w:rPr>
                <w:b/>
                <w:sz w:val="24"/>
                <w:szCs w:val="24"/>
              </w:rPr>
              <w:t>Composite Living Costs</w:t>
            </w:r>
            <w:r>
              <w:rPr>
                <w:sz w:val="24"/>
                <w:szCs w:val="24"/>
              </w:rPr>
              <w:t xml:space="preserve"> (CLC): when processing your </w:t>
            </w:r>
            <w:proofErr w:type="gramStart"/>
            <w:r>
              <w:rPr>
                <w:sz w:val="24"/>
                <w:szCs w:val="24"/>
              </w:rPr>
              <w:t>application</w:t>
            </w:r>
            <w:proofErr w:type="gramEnd"/>
            <w:r>
              <w:rPr>
                <w:sz w:val="24"/>
                <w:szCs w:val="24"/>
              </w:rPr>
              <w:t xml:space="preserve"> we will use ‘composite living costs’ in our calculations.  This is a set figure which varies according to your circumstances.  CLC rates include food, utility bills, toiletries, clothes (but not course-related kit), leisure spending and telephone.  Under some circumstances, we allow the cost of a telephone or mobile phone as a separate expense (e.g. if you have children or caring responsibilities).  </w:t>
            </w:r>
          </w:p>
          <w:p w14:paraId="1914FBF3" w14:textId="77777777" w:rsidR="0019682F" w:rsidRDefault="0019682F" w:rsidP="0019682F">
            <w:pPr>
              <w:rPr>
                <w:sz w:val="24"/>
                <w:szCs w:val="24"/>
              </w:rPr>
            </w:pPr>
          </w:p>
          <w:p w14:paraId="55126780" w14:textId="77777777" w:rsidR="0019682F" w:rsidRDefault="0019682F" w:rsidP="0019682F">
            <w:pPr>
              <w:rPr>
                <w:sz w:val="24"/>
                <w:szCs w:val="24"/>
              </w:rPr>
            </w:pPr>
            <w:r w:rsidRPr="000B60FA">
              <w:rPr>
                <w:b/>
                <w:sz w:val="24"/>
                <w:szCs w:val="24"/>
              </w:rPr>
              <w:t>Hall of Residence rent</w:t>
            </w:r>
            <w:r>
              <w:rPr>
                <w:sz w:val="24"/>
                <w:szCs w:val="24"/>
              </w:rPr>
              <w:t>: usually a weekly or annual figure is most appropriate.  We accept print-outs of your online statement of your rent (usually sent to students at the beginning of the academic year).</w:t>
            </w:r>
          </w:p>
          <w:p w14:paraId="3E198B9E" w14:textId="77777777" w:rsidR="0019682F" w:rsidRDefault="0019682F" w:rsidP="0019682F">
            <w:pPr>
              <w:rPr>
                <w:sz w:val="24"/>
                <w:szCs w:val="24"/>
              </w:rPr>
            </w:pPr>
          </w:p>
          <w:p w14:paraId="750DF85F" w14:textId="77777777" w:rsidR="0019682F" w:rsidRDefault="0019682F" w:rsidP="0019682F">
            <w:pPr>
              <w:rPr>
                <w:sz w:val="24"/>
                <w:szCs w:val="24"/>
              </w:rPr>
            </w:pPr>
            <w:r w:rsidRPr="000B60FA">
              <w:rPr>
                <w:b/>
                <w:sz w:val="24"/>
                <w:szCs w:val="24"/>
              </w:rPr>
              <w:t>Rent/Mortgage</w:t>
            </w:r>
            <w:r>
              <w:rPr>
                <w:sz w:val="24"/>
                <w:szCs w:val="24"/>
              </w:rPr>
              <w:t>: we recommend using a monthly figure.  Please state whether bills are included in your rental figure.  Please provide evidence of your rent/mortgage – we accept evidence on bank statements if it is a consistent monthly amount for three months.  Alternatively, please provide your rental agreement or mortgage paperwork.</w:t>
            </w:r>
          </w:p>
          <w:p w14:paraId="33FE5BC2" w14:textId="77777777" w:rsidR="0019682F" w:rsidRDefault="0019682F" w:rsidP="0019682F">
            <w:pPr>
              <w:rPr>
                <w:sz w:val="24"/>
                <w:szCs w:val="24"/>
              </w:rPr>
            </w:pPr>
          </w:p>
          <w:p w14:paraId="4012F612" w14:textId="77777777" w:rsidR="0019682F" w:rsidRDefault="0019682F" w:rsidP="0019682F">
            <w:pPr>
              <w:rPr>
                <w:sz w:val="24"/>
                <w:szCs w:val="24"/>
              </w:rPr>
            </w:pPr>
            <w:r>
              <w:rPr>
                <w:b/>
                <w:sz w:val="24"/>
                <w:szCs w:val="24"/>
              </w:rPr>
              <w:t>Course-related expenses</w:t>
            </w:r>
            <w:r>
              <w:rPr>
                <w:sz w:val="24"/>
                <w:szCs w:val="24"/>
              </w:rPr>
              <w:t>: please provide an estimate of essential items and/or trips.  We use set figures for different courses but if the information you provide shows that you are paying much more than we have allowed, we will contact you for further evidence.</w:t>
            </w:r>
          </w:p>
          <w:p w14:paraId="3276ED27" w14:textId="77777777" w:rsidR="0019682F" w:rsidRPr="000B60FA" w:rsidRDefault="0019682F" w:rsidP="0019682F">
            <w:pPr>
              <w:rPr>
                <w:sz w:val="24"/>
                <w:szCs w:val="24"/>
              </w:rPr>
            </w:pPr>
          </w:p>
        </w:tc>
      </w:tr>
      <w:tr w:rsidR="0019682F" w:rsidRPr="009B2E6E" w14:paraId="6D962EFF" w14:textId="77777777" w:rsidTr="0019682F">
        <w:tc>
          <w:tcPr>
            <w:tcW w:w="10456" w:type="dxa"/>
            <w:shd w:val="clear" w:color="auto" w:fill="DAEEF3" w:themeFill="accent5" w:themeFillTint="33"/>
          </w:tcPr>
          <w:p w14:paraId="73C87DFC" w14:textId="77777777" w:rsidR="0019682F" w:rsidRPr="00586DFD" w:rsidRDefault="0019682F" w:rsidP="0019682F">
            <w:pPr>
              <w:rPr>
                <w:sz w:val="32"/>
                <w:szCs w:val="32"/>
              </w:rPr>
            </w:pPr>
            <w:r>
              <w:rPr>
                <w:b/>
                <w:sz w:val="32"/>
                <w:szCs w:val="32"/>
              </w:rPr>
              <w:t>Section 11</w:t>
            </w:r>
            <w:r w:rsidRPr="00586DFD">
              <w:rPr>
                <w:b/>
                <w:sz w:val="32"/>
                <w:szCs w:val="32"/>
              </w:rPr>
              <w:t xml:space="preserve"> – Declarations</w:t>
            </w:r>
          </w:p>
        </w:tc>
      </w:tr>
      <w:tr w:rsidR="0019682F" w:rsidRPr="009B2E6E" w14:paraId="1E403257" w14:textId="77777777" w:rsidTr="0019682F">
        <w:tc>
          <w:tcPr>
            <w:tcW w:w="10456" w:type="dxa"/>
            <w:shd w:val="clear" w:color="auto" w:fill="auto"/>
          </w:tcPr>
          <w:p w14:paraId="3595CF9E" w14:textId="77777777" w:rsidR="0019682F" w:rsidRDefault="0019682F" w:rsidP="0019682F">
            <w:pPr>
              <w:rPr>
                <w:sz w:val="24"/>
                <w:szCs w:val="24"/>
              </w:rPr>
            </w:pPr>
            <w:r>
              <w:rPr>
                <w:sz w:val="24"/>
                <w:szCs w:val="24"/>
              </w:rPr>
              <w:t>Please tick all the relevant boxes &amp; then sign and date your application form.</w:t>
            </w:r>
          </w:p>
          <w:p w14:paraId="4F4AB84A" w14:textId="77777777" w:rsidR="0019682F" w:rsidRDefault="0019682F" w:rsidP="0019682F">
            <w:pPr>
              <w:rPr>
                <w:sz w:val="24"/>
                <w:szCs w:val="24"/>
              </w:rPr>
            </w:pPr>
          </w:p>
          <w:p w14:paraId="008CCB33" w14:textId="77777777" w:rsidR="0019682F" w:rsidRDefault="0019682F" w:rsidP="0019682F">
            <w:pPr>
              <w:rPr>
                <w:b/>
                <w:sz w:val="24"/>
                <w:szCs w:val="24"/>
              </w:rPr>
            </w:pPr>
            <w:r>
              <w:rPr>
                <w:b/>
                <w:sz w:val="24"/>
                <w:szCs w:val="24"/>
              </w:rPr>
              <w:t xml:space="preserve">Declaration: </w:t>
            </w:r>
            <w:r>
              <w:rPr>
                <w:sz w:val="24"/>
                <w:szCs w:val="24"/>
              </w:rPr>
              <w:t>w</w:t>
            </w:r>
            <w:r w:rsidRPr="00AF5D5A">
              <w:rPr>
                <w:sz w:val="24"/>
                <w:szCs w:val="24"/>
              </w:rPr>
              <w:t>e cannot process your application unless you have ticked the relevant declarations boxes &amp; signed and dated your form.</w:t>
            </w:r>
            <w:r>
              <w:rPr>
                <w:b/>
                <w:sz w:val="24"/>
                <w:szCs w:val="24"/>
              </w:rPr>
              <w:t xml:space="preserve"> </w:t>
            </w:r>
          </w:p>
          <w:p w14:paraId="345C0E9D" w14:textId="77777777" w:rsidR="0019682F" w:rsidRDefault="0019682F" w:rsidP="0019682F">
            <w:pPr>
              <w:rPr>
                <w:b/>
                <w:sz w:val="24"/>
                <w:szCs w:val="24"/>
              </w:rPr>
            </w:pPr>
          </w:p>
          <w:p w14:paraId="4AA96185" w14:textId="77777777" w:rsidR="0019682F" w:rsidRPr="00AF5D5A" w:rsidRDefault="0019682F" w:rsidP="0019682F">
            <w:pPr>
              <w:rPr>
                <w:sz w:val="24"/>
                <w:szCs w:val="24"/>
              </w:rPr>
            </w:pPr>
            <w:r>
              <w:rPr>
                <w:b/>
                <w:sz w:val="24"/>
                <w:szCs w:val="24"/>
              </w:rPr>
              <w:t xml:space="preserve">False statements: </w:t>
            </w:r>
            <w:r w:rsidRPr="00AF5D5A">
              <w:rPr>
                <w:sz w:val="24"/>
                <w:szCs w:val="24"/>
              </w:rPr>
              <w:t>If it is found that you have made any false or fraudulent claims the panel has the right to refuse any awards.</w:t>
            </w:r>
          </w:p>
          <w:p w14:paraId="5F0F1168" w14:textId="77777777" w:rsidR="0019682F" w:rsidRDefault="0019682F" w:rsidP="0019682F">
            <w:pPr>
              <w:rPr>
                <w:b/>
                <w:sz w:val="24"/>
                <w:szCs w:val="24"/>
              </w:rPr>
            </w:pPr>
          </w:p>
          <w:p w14:paraId="601B9C18" w14:textId="77777777" w:rsidR="0019682F" w:rsidRPr="009C4A95" w:rsidRDefault="0019682F" w:rsidP="0019682F">
            <w:pPr>
              <w:rPr>
                <w:b/>
                <w:sz w:val="24"/>
                <w:szCs w:val="24"/>
              </w:rPr>
            </w:pPr>
            <w:r>
              <w:rPr>
                <w:b/>
                <w:sz w:val="24"/>
                <w:szCs w:val="24"/>
              </w:rPr>
              <w:t xml:space="preserve">University Debt: </w:t>
            </w:r>
            <w:r w:rsidRPr="00AF5D5A">
              <w:rPr>
                <w:sz w:val="24"/>
                <w:szCs w:val="24"/>
              </w:rPr>
              <w:t>If you have any debt to the University, the panel may withhold your payment unless a contribution is made towards the debt from your award.</w:t>
            </w:r>
          </w:p>
        </w:tc>
      </w:tr>
      <w:tr w:rsidR="0019682F" w:rsidRPr="009B2E6E" w14:paraId="3D0A5149" w14:textId="77777777" w:rsidTr="0019682F">
        <w:tc>
          <w:tcPr>
            <w:tcW w:w="10456" w:type="dxa"/>
            <w:shd w:val="clear" w:color="auto" w:fill="DAEEF3" w:themeFill="accent5" w:themeFillTint="33"/>
          </w:tcPr>
          <w:p w14:paraId="1FD8037B" w14:textId="77777777" w:rsidR="0019682F" w:rsidRPr="00586DFD" w:rsidRDefault="0019682F" w:rsidP="0019682F">
            <w:pPr>
              <w:rPr>
                <w:sz w:val="32"/>
                <w:szCs w:val="32"/>
              </w:rPr>
            </w:pPr>
            <w:r w:rsidRPr="00586DFD">
              <w:rPr>
                <w:b/>
                <w:sz w:val="32"/>
                <w:szCs w:val="32"/>
              </w:rPr>
              <w:t>Student Checklist</w:t>
            </w:r>
          </w:p>
        </w:tc>
      </w:tr>
      <w:tr w:rsidR="0019682F" w:rsidRPr="009B2E6E" w14:paraId="32D042B1" w14:textId="77777777" w:rsidTr="0019682F">
        <w:tc>
          <w:tcPr>
            <w:tcW w:w="10456" w:type="dxa"/>
            <w:shd w:val="clear" w:color="auto" w:fill="auto"/>
          </w:tcPr>
          <w:p w14:paraId="4FDD41EC" w14:textId="77777777" w:rsidR="0019682F" w:rsidRDefault="0019682F" w:rsidP="0019682F">
            <w:pPr>
              <w:rPr>
                <w:sz w:val="24"/>
                <w:szCs w:val="24"/>
              </w:rPr>
            </w:pPr>
            <w:r>
              <w:rPr>
                <w:sz w:val="24"/>
                <w:szCs w:val="24"/>
              </w:rPr>
              <w:t xml:space="preserve">On page 6 is a list of documents you will need to submit with your completed application form.  If any evidence is missing, it is likely that your application will be delayed.  </w:t>
            </w:r>
          </w:p>
          <w:p w14:paraId="7636E3DB" w14:textId="77777777" w:rsidR="0019682F" w:rsidRPr="009C4A95" w:rsidRDefault="0019682F" w:rsidP="0019682F">
            <w:pPr>
              <w:rPr>
                <w:sz w:val="24"/>
                <w:szCs w:val="24"/>
              </w:rPr>
            </w:pPr>
            <w:r>
              <w:rPr>
                <w:sz w:val="24"/>
                <w:szCs w:val="24"/>
              </w:rPr>
              <w:t>You should read the entire list and provide anything that you think may be relevant.  If you are unsure what evidence is needed or acceptable, contact the Student Money Advice Service.</w:t>
            </w:r>
          </w:p>
        </w:tc>
      </w:tr>
    </w:tbl>
    <w:p w14:paraId="7A9B5D22" w14:textId="77777777" w:rsidR="00EC0CD2" w:rsidRDefault="00EC0CD2">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19682F" w:rsidRPr="009B2E6E" w14:paraId="7B3772EA" w14:textId="77777777" w:rsidTr="0019682F">
        <w:tc>
          <w:tcPr>
            <w:tcW w:w="10456" w:type="dxa"/>
            <w:shd w:val="clear" w:color="auto" w:fill="DAEEF3" w:themeFill="accent5" w:themeFillTint="33"/>
          </w:tcPr>
          <w:p w14:paraId="3550E394" w14:textId="77777777" w:rsidR="0019682F" w:rsidRPr="00586DFD" w:rsidRDefault="0019682F" w:rsidP="0019682F">
            <w:pPr>
              <w:rPr>
                <w:b/>
                <w:sz w:val="32"/>
                <w:szCs w:val="32"/>
              </w:rPr>
            </w:pPr>
            <w:r w:rsidRPr="00586DFD">
              <w:rPr>
                <w:b/>
                <w:sz w:val="32"/>
                <w:szCs w:val="32"/>
              </w:rPr>
              <w:lastRenderedPageBreak/>
              <w:t>How is my application assessed?</w:t>
            </w:r>
          </w:p>
        </w:tc>
      </w:tr>
      <w:tr w:rsidR="0019682F" w:rsidRPr="009B2E6E" w14:paraId="29B71373" w14:textId="77777777" w:rsidTr="0019682F">
        <w:tc>
          <w:tcPr>
            <w:tcW w:w="10456" w:type="dxa"/>
            <w:shd w:val="clear" w:color="auto" w:fill="auto"/>
          </w:tcPr>
          <w:p w14:paraId="19406628" w14:textId="77777777" w:rsidR="00EC0CD2" w:rsidRDefault="00EC0CD2" w:rsidP="00EC0CD2">
            <w:pPr>
              <w:rPr>
                <w:sz w:val="24"/>
                <w:szCs w:val="24"/>
              </w:rPr>
            </w:pPr>
            <w:r>
              <w:rPr>
                <w:sz w:val="24"/>
                <w:szCs w:val="24"/>
              </w:rPr>
              <w:t xml:space="preserve">When you started your course will dictate how your application is assessed. For first and final year students there is an assumed income of £500. For second year or continuing students there is an assumed income of £1,000. For all PGCE students there is no assumed income. </w:t>
            </w:r>
          </w:p>
          <w:p w14:paraId="569BDCC7" w14:textId="77777777" w:rsidR="00EC0CD2" w:rsidRDefault="00EC0CD2" w:rsidP="00EC0CD2">
            <w:pPr>
              <w:rPr>
                <w:sz w:val="24"/>
                <w:szCs w:val="24"/>
              </w:rPr>
            </w:pPr>
            <w:r>
              <w:rPr>
                <w:sz w:val="24"/>
                <w:szCs w:val="24"/>
              </w:rPr>
              <w:t xml:space="preserve">This assumes income from a number of sources such as part-time work, additional support from family, some savings, bank overdraft, etc. It allows the student to larger sums than </w:t>
            </w:r>
            <w:proofErr w:type="gramStart"/>
            <w:r>
              <w:rPr>
                <w:sz w:val="24"/>
                <w:szCs w:val="24"/>
              </w:rPr>
              <w:t>taken into account</w:t>
            </w:r>
            <w:proofErr w:type="gramEnd"/>
            <w:r>
              <w:rPr>
                <w:sz w:val="24"/>
                <w:szCs w:val="24"/>
              </w:rPr>
              <w:t xml:space="preserve"> without it having an effect on the award.   We do not use an assumed income figure for students with child dependents or those who have medical issues or a disability that could make it more difficult to do (or find) suitable part-time work.  </w:t>
            </w:r>
          </w:p>
          <w:p w14:paraId="3471ACBD" w14:textId="77777777" w:rsidR="00EC0CD2" w:rsidRPr="005771CB" w:rsidRDefault="00EC0CD2" w:rsidP="00EC0CD2">
            <w:pPr>
              <w:rPr>
                <w:sz w:val="16"/>
                <w:szCs w:val="16"/>
              </w:rPr>
            </w:pPr>
          </w:p>
          <w:p w14:paraId="07FC9E76" w14:textId="77777777" w:rsidR="00EC0CD2" w:rsidRDefault="00EC0CD2" w:rsidP="00EC0CD2">
            <w:pPr>
              <w:rPr>
                <w:sz w:val="24"/>
                <w:szCs w:val="24"/>
              </w:rPr>
            </w:pPr>
            <w:r>
              <w:rPr>
                <w:sz w:val="24"/>
                <w:szCs w:val="24"/>
              </w:rPr>
              <w:t xml:space="preserve">For full-time postgraduate students a weekly postgraduate assumed income is applied to standard assessments.  This is set at </w:t>
            </w:r>
            <w:r w:rsidRPr="002C511C">
              <w:rPr>
                <w:sz w:val="24"/>
                <w:szCs w:val="24"/>
              </w:rPr>
              <w:t>£1</w:t>
            </w:r>
            <w:r w:rsidR="00296FB4">
              <w:rPr>
                <w:sz w:val="24"/>
                <w:szCs w:val="24"/>
              </w:rPr>
              <w:t>82</w:t>
            </w:r>
            <w:r w:rsidRPr="002C511C">
              <w:rPr>
                <w:sz w:val="24"/>
                <w:szCs w:val="24"/>
              </w:rPr>
              <w:t xml:space="preserve"> (or £14</w:t>
            </w:r>
            <w:r w:rsidR="00296FB4">
              <w:rPr>
                <w:sz w:val="24"/>
                <w:szCs w:val="24"/>
              </w:rPr>
              <w:t>6</w:t>
            </w:r>
            <w:r w:rsidRPr="002C511C">
              <w:rPr>
                <w:sz w:val="24"/>
                <w:szCs w:val="24"/>
              </w:rPr>
              <w:t xml:space="preserve"> </w:t>
            </w:r>
            <w:r>
              <w:rPr>
                <w:sz w:val="24"/>
                <w:szCs w:val="24"/>
              </w:rPr>
              <w:t>for students with dependants or those who are unable to work due to a disability). For final year students this becomes £1</w:t>
            </w:r>
            <w:r w:rsidR="00296FB4">
              <w:rPr>
                <w:sz w:val="24"/>
                <w:szCs w:val="24"/>
              </w:rPr>
              <w:t>71</w:t>
            </w:r>
            <w:r>
              <w:rPr>
                <w:sz w:val="24"/>
                <w:szCs w:val="24"/>
              </w:rPr>
              <w:t xml:space="preserve"> and £13</w:t>
            </w:r>
            <w:r w:rsidR="00296FB4">
              <w:rPr>
                <w:sz w:val="24"/>
                <w:szCs w:val="24"/>
              </w:rPr>
              <w:t>5</w:t>
            </w:r>
            <w:r>
              <w:rPr>
                <w:sz w:val="24"/>
                <w:szCs w:val="24"/>
              </w:rPr>
              <w:t xml:space="preserve"> respectively.</w:t>
            </w:r>
          </w:p>
          <w:p w14:paraId="0157D981" w14:textId="77777777" w:rsidR="0019682F" w:rsidRPr="005771CB" w:rsidRDefault="0019682F" w:rsidP="0019682F">
            <w:pPr>
              <w:rPr>
                <w:sz w:val="16"/>
                <w:szCs w:val="16"/>
              </w:rPr>
            </w:pPr>
          </w:p>
          <w:p w14:paraId="223FEC07" w14:textId="77777777" w:rsidR="007531A9" w:rsidRDefault="007531A9" w:rsidP="0019682F">
            <w:pPr>
              <w:rPr>
                <w:sz w:val="24"/>
                <w:szCs w:val="24"/>
              </w:rPr>
            </w:pPr>
            <w:r>
              <w:rPr>
                <w:sz w:val="24"/>
                <w:szCs w:val="24"/>
              </w:rPr>
              <w:t xml:space="preserve">Your application will be assessed as either “Standard” or “Non-Standard”. </w:t>
            </w:r>
          </w:p>
          <w:p w14:paraId="094E8AEF" w14:textId="77777777" w:rsidR="0019682F" w:rsidRDefault="0019682F" w:rsidP="0019682F">
            <w:pPr>
              <w:rPr>
                <w:sz w:val="24"/>
                <w:szCs w:val="24"/>
              </w:rPr>
            </w:pPr>
            <w:r>
              <w:rPr>
                <w:sz w:val="24"/>
                <w:szCs w:val="24"/>
              </w:rPr>
              <w:t xml:space="preserve">Standard awards can help to meet general costs associated with being a student such as living costs, e.g. rent, food, utility </w:t>
            </w:r>
            <w:r w:rsidR="007531A9">
              <w:rPr>
                <w:sz w:val="24"/>
                <w:szCs w:val="24"/>
              </w:rPr>
              <w:t>bills, course costs, etc.  Non-S</w:t>
            </w:r>
            <w:r>
              <w:rPr>
                <w:sz w:val="24"/>
                <w:szCs w:val="24"/>
              </w:rPr>
              <w:t xml:space="preserve">tandard awards help to meet exceptional costs such as repairs to essential household equipment, high costs for students dependent on continuing medication and assistance with priority debts.  Emergency situations (including travel costs for family illness or bereavement, hardship due to burglary or fire or costs for </w:t>
            </w:r>
            <w:r w:rsidR="00407787">
              <w:rPr>
                <w:sz w:val="24"/>
                <w:szCs w:val="24"/>
              </w:rPr>
              <w:t>students with a disability and/or chronic medical condition which are</w:t>
            </w:r>
            <w:r>
              <w:rPr>
                <w:sz w:val="24"/>
                <w:szCs w:val="24"/>
              </w:rPr>
              <w:t xml:space="preserve"> not met through statutory support) ca</w:t>
            </w:r>
            <w:r w:rsidR="007531A9">
              <w:rPr>
                <w:sz w:val="24"/>
                <w:szCs w:val="24"/>
              </w:rPr>
              <w:t>n also be considered under the N</w:t>
            </w:r>
            <w:r>
              <w:rPr>
                <w:sz w:val="24"/>
                <w:szCs w:val="24"/>
              </w:rPr>
              <w:t>on-</w:t>
            </w:r>
            <w:r w:rsidR="007531A9">
              <w:rPr>
                <w:sz w:val="24"/>
                <w:szCs w:val="24"/>
              </w:rPr>
              <w:t>S</w:t>
            </w:r>
            <w:r>
              <w:rPr>
                <w:sz w:val="24"/>
                <w:szCs w:val="24"/>
              </w:rPr>
              <w:t xml:space="preserve">tandard award assessment.  </w:t>
            </w:r>
          </w:p>
          <w:p w14:paraId="2534AF41" w14:textId="77777777" w:rsidR="0019682F" w:rsidRDefault="0019682F" w:rsidP="0019682F">
            <w:pPr>
              <w:rPr>
                <w:sz w:val="24"/>
                <w:szCs w:val="24"/>
              </w:rPr>
            </w:pPr>
            <w:r>
              <w:rPr>
                <w:sz w:val="24"/>
                <w:szCs w:val="24"/>
              </w:rPr>
              <w:t xml:space="preserve">In most cases there is no essential need for a student to have a car.  If you wish to claim car costs, you will need to give a detailed explanation, e.g. explain if there is no public transport available or if it is more expensive than a car or if there is a need on the grounds of </w:t>
            </w:r>
            <w:r w:rsidR="007531A9">
              <w:rPr>
                <w:sz w:val="24"/>
                <w:szCs w:val="24"/>
              </w:rPr>
              <w:t xml:space="preserve">a </w:t>
            </w:r>
            <w:r>
              <w:rPr>
                <w:sz w:val="24"/>
                <w:szCs w:val="24"/>
              </w:rPr>
              <w:t>disability.  Otherwise, only a reasonable estimate of public transport alternatives will be allowed as permissible expenditure.</w:t>
            </w:r>
          </w:p>
          <w:p w14:paraId="71342A30" w14:textId="77777777" w:rsidR="0019682F" w:rsidRPr="005771CB" w:rsidRDefault="0019682F" w:rsidP="0019682F">
            <w:pPr>
              <w:rPr>
                <w:sz w:val="16"/>
                <w:szCs w:val="16"/>
              </w:rPr>
            </w:pPr>
          </w:p>
          <w:p w14:paraId="79436643" w14:textId="77777777" w:rsidR="0019682F" w:rsidRPr="00BE450E" w:rsidRDefault="007531A9" w:rsidP="00407787">
            <w:pPr>
              <w:rPr>
                <w:sz w:val="24"/>
                <w:szCs w:val="24"/>
              </w:rPr>
            </w:pPr>
            <w:r>
              <w:rPr>
                <w:sz w:val="24"/>
                <w:szCs w:val="24"/>
              </w:rPr>
              <w:t xml:space="preserve">Once </w:t>
            </w:r>
            <w:r w:rsidR="00407787">
              <w:rPr>
                <w:sz w:val="24"/>
                <w:szCs w:val="24"/>
              </w:rPr>
              <w:t>we have your</w:t>
            </w:r>
            <w:r w:rsidR="0019682F">
              <w:rPr>
                <w:sz w:val="24"/>
                <w:szCs w:val="24"/>
              </w:rPr>
              <w:t xml:space="preserve"> completed form, we check your figures and decide, according to our operating criteria, the amounts we can accept, in some categories taking our ‘standard’ values.  We then calculate an </w:t>
            </w:r>
            <w:r w:rsidRPr="00407787">
              <w:rPr>
                <w:sz w:val="24"/>
                <w:szCs w:val="24"/>
              </w:rPr>
              <w:t>“</w:t>
            </w:r>
            <w:r w:rsidR="0019682F" w:rsidRPr="00407787">
              <w:rPr>
                <w:sz w:val="24"/>
                <w:szCs w:val="24"/>
              </w:rPr>
              <w:t>Adjusted Total Income</w:t>
            </w:r>
            <w:r w:rsidRPr="00407787">
              <w:rPr>
                <w:sz w:val="24"/>
                <w:szCs w:val="24"/>
              </w:rPr>
              <w:t>”</w:t>
            </w:r>
            <w:r w:rsidR="0019682F">
              <w:rPr>
                <w:sz w:val="24"/>
                <w:szCs w:val="24"/>
              </w:rPr>
              <w:t xml:space="preserve"> and an </w:t>
            </w:r>
            <w:r>
              <w:rPr>
                <w:sz w:val="24"/>
                <w:szCs w:val="24"/>
              </w:rPr>
              <w:t>“</w:t>
            </w:r>
            <w:r w:rsidR="0019682F">
              <w:rPr>
                <w:sz w:val="24"/>
                <w:szCs w:val="24"/>
              </w:rPr>
              <w:t>Adjusted Total Expenditure</w:t>
            </w:r>
            <w:r>
              <w:rPr>
                <w:sz w:val="24"/>
                <w:szCs w:val="24"/>
              </w:rPr>
              <w:t>”</w:t>
            </w:r>
            <w:r w:rsidR="0019682F">
              <w:rPr>
                <w:sz w:val="24"/>
                <w:szCs w:val="24"/>
              </w:rPr>
              <w:t xml:space="preserve"> and reach a figure for the </w:t>
            </w:r>
            <w:r>
              <w:rPr>
                <w:sz w:val="24"/>
                <w:szCs w:val="24"/>
              </w:rPr>
              <w:t>“</w:t>
            </w:r>
            <w:r w:rsidR="0019682F">
              <w:rPr>
                <w:sz w:val="24"/>
                <w:szCs w:val="24"/>
              </w:rPr>
              <w:t>Adjusted Calculated Difference</w:t>
            </w:r>
            <w:r>
              <w:rPr>
                <w:sz w:val="24"/>
                <w:szCs w:val="24"/>
              </w:rPr>
              <w:t>”</w:t>
            </w:r>
            <w:r w:rsidR="0019682F">
              <w:rPr>
                <w:sz w:val="24"/>
                <w:szCs w:val="24"/>
              </w:rPr>
              <w:t>.  If this shows that your expenditure exceeds your income we hope normally to be able to award in excess of 50% of this deficit to you.  However, the size of the award is controlled by the demand and funds available and may have to be adjusted to a smaller proportion.</w:t>
            </w:r>
          </w:p>
        </w:tc>
      </w:tr>
      <w:tr w:rsidR="0019682F" w:rsidRPr="009B2E6E" w14:paraId="7FB93050" w14:textId="77777777" w:rsidTr="0019682F">
        <w:tc>
          <w:tcPr>
            <w:tcW w:w="10456" w:type="dxa"/>
            <w:shd w:val="clear" w:color="auto" w:fill="DAEEF3" w:themeFill="accent5" w:themeFillTint="33"/>
          </w:tcPr>
          <w:p w14:paraId="6F71E709" w14:textId="77777777" w:rsidR="0019682F" w:rsidRPr="00586DFD" w:rsidRDefault="0019682F" w:rsidP="0019682F">
            <w:pPr>
              <w:rPr>
                <w:sz w:val="32"/>
                <w:szCs w:val="32"/>
              </w:rPr>
            </w:pPr>
            <w:r w:rsidRPr="00586DFD">
              <w:rPr>
                <w:b/>
                <w:sz w:val="32"/>
                <w:szCs w:val="32"/>
              </w:rPr>
              <w:t>What happens next?</w:t>
            </w:r>
          </w:p>
        </w:tc>
      </w:tr>
      <w:tr w:rsidR="0019682F" w:rsidRPr="009B2E6E" w14:paraId="58CA2FE4" w14:textId="77777777" w:rsidTr="0019682F">
        <w:tc>
          <w:tcPr>
            <w:tcW w:w="10456" w:type="dxa"/>
            <w:shd w:val="clear" w:color="auto" w:fill="auto"/>
          </w:tcPr>
          <w:p w14:paraId="7E7F6A90" w14:textId="77777777" w:rsidR="0019682F" w:rsidRDefault="0019682F" w:rsidP="0019682F">
            <w:pPr>
              <w:pStyle w:val="ListParagraph"/>
              <w:numPr>
                <w:ilvl w:val="0"/>
                <w:numId w:val="7"/>
              </w:numPr>
              <w:rPr>
                <w:sz w:val="24"/>
                <w:szCs w:val="24"/>
              </w:rPr>
            </w:pPr>
            <w:r>
              <w:rPr>
                <w:sz w:val="24"/>
                <w:szCs w:val="24"/>
              </w:rPr>
              <w:t xml:space="preserve">Submit your application to the Student Money Advice Service either by using the post box outside the Chichester Office or handing your application in at the Support &amp; Information Zone (SIZ) on either campus in an envelope addressed to ‘Student Money Advice Service: Private &amp; Confidential’. You can also post it to: Student Money Advice Service, University of Chichester, Bishop Otter Campus, College Lane, Chichester, West Sussex, PO19 6PE. </w:t>
            </w:r>
          </w:p>
          <w:p w14:paraId="7928201A" w14:textId="77777777" w:rsidR="0019682F" w:rsidRDefault="0019682F" w:rsidP="0019682F">
            <w:pPr>
              <w:pStyle w:val="ListParagraph"/>
              <w:numPr>
                <w:ilvl w:val="0"/>
                <w:numId w:val="7"/>
              </w:numPr>
              <w:rPr>
                <w:sz w:val="24"/>
                <w:szCs w:val="24"/>
              </w:rPr>
            </w:pPr>
            <w:r>
              <w:rPr>
                <w:sz w:val="24"/>
                <w:szCs w:val="24"/>
              </w:rPr>
              <w:t>The time it takes to process forms varies according to how complete the form is and what time of year you apply.  In Semester 1, we aim to process all complete application forms within 4 weeks and in Semester 2, we aim to process all complete application forms within 2 weeks.</w:t>
            </w:r>
          </w:p>
          <w:p w14:paraId="13648726" w14:textId="77777777" w:rsidR="0019682F" w:rsidRDefault="0019682F" w:rsidP="0019682F">
            <w:pPr>
              <w:pStyle w:val="ListParagraph"/>
              <w:numPr>
                <w:ilvl w:val="0"/>
                <w:numId w:val="7"/>
              </w:numPr>
              <w:rPr>
                <w:sz w:val="24"/>
                <w:szCs w:val="24"/>
              </w:rPr>
            </w:pPr>
            <w:r>
              <w:rPr>
                <w:sz w:val="24"/>
                <w:szCs w:val="24"/>
              </w:rPr>
              <w:t xml:space="preserve">We will notify you of our decision by email to your University email address (or your personal email </w:t>
            </w:r>
            <w:r w:rsidR="003F0EC4">
              <w:rPr>
                <w:sz w:val="24"/>
                <w:szCs w:val="24"/>
              </w:rPr>
              <w:t xml:space="preserve">address in the rare event that </w:t>
            </w:r>
            <w:r w:rsidR="00E37144">
              <w:rPr>
                <w:sz w:val="24"/>
                <w:szCs w:val="24"/>
              </w:rPr>
              <w:t>you don’t</w:t>
            </w:r>
            <w:r>
              <w:rPr>
                <w:sz w:val="24"/>
                <w:szCs w:val="24"/>
              </w:rPr>
              <w:t xml:space="preserve"> have a University email address).</w:t>
            </w:r>
          </w:p>
          <w:p w14:paraId="12A18078" w14:textId="77777777" w:rsidR="0019682F" w:rsidRPr="007F7046" w:rsidRDefault="0019682F" w:rsidP="0019682F">
            <w:pPr>
              <w:pStyle w:val="ListParagraph"/>
              <w:numPr>
                <w:ilvl w:val="0"/>
                <w:numId w:val="7"/>
              </w:numPr>
              <w:rPr>
                <w:sz w:val="24"/>
                <w:szCs w:val="24"/>
              </w:rPr>
            </w:pPr>
            <w:r>
              <w:rPr>
                <w:sz w:val="24"/>
                <w:szCs w:val="24"/>
              </w:rPr>
              <w:t>If you are unhappy with the outcome of your application, please contact the Student Money Advice Service for information about the review and appeal processes.</w:t>
            </w:r>
          </w:p>
        </w:tc>
      </w:tr>
      <w:tr w:rsidR="0019682F" w:rsidRPr="009B2E6E" w14:paraId="06C858CF" w14:textId="77777777" w:rsidTr="0019682F">
        <w:tc>
          <w:tcPr>
            <w:tcW w:w="10456" w:type="dxa"/>
            <w:shd w:val="clear" w:color="auto" w:fill="DAEEF3" w:themeFill="accent5" w:themeFillTint="33"/>
          </w:tcPr>
          <w:p w14:paraId="5F9C35C9" w14:textId="77777777" w:rsidR="0019682F" w:rsidRPr="00586DFD" w:rsidRDefault="0019682F" w:rsidP="0019682F">
            <w:pPr>
              <w:rPr>
                <w:b/>
                <w:sz w:val="32"/>
                <w:szCs w:val="32"/>
              </w:rPr>
            </w:pPr>
            <w:r w:rsidRPr="00586DFD">
              <w:rPr>
                <w:b/>
                <w:sz w:val="32"/>
                <w:szCs w:val="32"/>
              </w:rPr>
              <w:t>Contact</w:t>
            </w:r>
          </w:p>
        </w:tc>
      </w:tr>
      <w:tr w:rsidR="0019682F" w:rsidRPr="009B2E6E" w14:paraId="5A7E3B73" w14:textId="77777777" w:rsidTr="0019682F">
        <w:tc>
          <w:tcPr>
            <w:tcW w:w="10456" w:type="dxa"/>
            <w:shd w:val="clear" w:color="auto" w:fill="auto"/>
          </w:tcPr>
          <w:p w14:paraId="4F03A92E" w14:textId="77777777" w:rsidR="0019682F" w:rsidRPr="009C4A95" w:rsidRDefault="005771CB" w:rsidP="0019682F">
            <w:pPr>
              <w:rPr>
                <w:sz w:val="24"/>
                <w:szCs w:val="24"/>
              </w:rPr>
            </w:pPr>
            <w:r w:rsidRPr="0009463B">
              <w:rPr>
                <w:sz w:val="24"/>
                <w:szCs w:val="24"/>
              </w:rPr>
              <w:t xml:space="preserve">Email </w:t>
            </w:r>
            <w:hyperlink r:id="rId8" w:history="1">
              <w:r w:rsidR="0019682F" w:rsidRPr="002A34CB">
                <w:rPr>
                  <w:rStyle w:val="Hyperlink"/>
                  <w:sz w:val="24"/>
                  <w:szCs w:val="24"/>
                </w:rPr>
                <w:t>stumoneyadv@chi.ac.uk</w:t>
              </w:r>
            </w:hyperlink>
            <w:r w:rsidR="0019682F">
              <w:rPr>
                <w:sz w:val="24"/>
                <w:szCs w:val="24"/>
              </w:rPr>
              <w:t xml:space="preserve"> or phone on 01243 816038.  </w:t>
            </w:r>
            <w:r>
              <w:rPr>
                <w:sz w:val="24"/>
                <w:szCs w:val="24"/>
              </w:rPr>
              <w:br/>
            </w:r>
            <w:r w:rsidR="0019682F">
              <w:rPr>
                <w:sz w:val="24"/>
                <w:szCs w:val="24"/>
              </w:rPr>
              <w:t>Appointments can be booked through the SIZ.</w:t>
            </w:r>
          </w:p>
        </w:tc>
      </w:tr>
      <w:tr w:rsidR="0019682F" w:rsidRPr="009B2E6E" w14:paraId="2BB9060A" w14:textId="77777777" w:rsidTr="0019682F">
        <w:tc>
          <w:tcPr>
            <w:tcW w:w="10456" w:type="dxa"/>
            <w:shd w:val="clear" w:color="auto" w:fill="auto"/>
          </w:tcPr>
          <w:p w14:paraId="37BBA0A4" w14:textId="77777777" w:rsidR="0019682F" w:rsidRDefault="0019682F" w:rsidP="0019682F">
            <w:pPr>
              <w:rPr>
                <w:sz w:val="24"/>
                <w:szCs w:val="24"/>
              </w:rPr>
            </w:pPr>
            <w:r>
              <w:rPr>
                <w:sz w:val="24"/>
                <w:szCs w:val="24"/>
              </w:rPr>
              <w:t>For alternative format of these Guidance Notes or the accompanying Application Form, please contact:</w:t>
            </w:r>
          </w:p>
          <w:p w14:paraId="340E82B4" w14:textId="77777777" w:rsidR="0019682F" w:rsidRDefault="00FC0F32" w:rsidP="00FC0F32">
            <w:pPr>
              <w:rPr>
                <w:sz w:val="24"/>
                <w:szCs w:val="24"/>
              </w:rPr>
            </w:pPr>
            <w:r>
              <w:rPr>
                <w:sz w:val="24"/>
                <w:szCs w:val="24"/>
              </w:rPr>
              <w:t>Sarah Maynard</w:t>
            </w:r>
            <w:r w:rsidR="0019682F">
              <w:rPr>
                <w:sz w:val="24"/>
                <w:szCs w:val="24"/>
              </w:rPr>
              <w:t xml:space="preserve"> on </w:t>
            </w:r>
            <w:hyperlink r:id="rId9" w:history="1">
              <w:r w:rsidRPr="00DD764D">
                <w:rPr>
                  <w:rStyle w:val="Hyperlink"/>
                  <w:sz w:val="24"/>
                  <w:szCs w:val="24"/>
                </w:rPr>
                <w:t>s.maynard@chi.ac.uk</w:t>
              </w:r>
            </w:hyperlink>
            <w:r>
              <w:rPr>
                <w:sz w:val="24"/>
                <w:szCs w:val="24"/>
              </w:rPr>
              <w:t xml:space="preserve"> </w:t>
            </w:r>
            <w:r w:rsidR="0019682F">
              <w:rPr>
                <w:sz w:val="24"/>
                <w:szCs w:val="24"/>
              </w:rPr>
              <w:t>or phone 01243 812145.</w:t>
            </w:r>
          </w:p>
        </w:tc>
      </w:tr>
    </w:tbl>
    <w:p w14:paraId="74296E85" w14:textId="77777777" w:rsidR="00362D64" w:rsidRPr="00714DA4" w:rsidRDefault="00362D64" w:rsidP="00AE79A4">
      <w:pPr>
        <w:rPr>
          <w:sz w:val="28"/>
          <w:szCs w:val="28"/>
        </w:rPr>
      </w:pPr>
    </w:p>
    <w:sectPr w:rsidR="00362D64" w:rsidRPr="00714DA4" w:rsidSect="00714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0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40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815B1E"/>
    <w:multiLevelType w:val="hybridMultilevel"/>
    <w:tmpl w:val="A13E4396"/>
    <w:lvl w:ilvl="0" w:tplc="F56E1E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60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4951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D2031E"/>
    <w:multiLevelType w:val="hybridMultilevel"/>
    <w:tmpl w:val="7EB20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C7AF0"/>
    <w:multiLevelType w:val="hybridMultilevel"/>
    <w:tmpl w:val="2DF69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A4"/>
    <w:rsid w:val="00000BCA"/>
    <w:rsid w:val="0001628D"/>
    <w:rsid w:val="00020D5F"/>
    <w:rsid w:val="0003044E"/>
    <w:rsid w:val="00054A76"/>
    <w:rsid w:val="00071468"/>
    <w:rsid w:val="00085BDB"/>
    <w:rsid w:val="0009463B"/>
    <w:rsid w:val="00094B8F"/>
    <w:rsid w:val="00096E45"/>
    <w:rsid w:val="000B60FA"/>
    <w:rsid w:val="000B776C"/>
    <w:rsid w:val="000F01D1"/>
    <w:rsid w:val="00103FB7"/>
    <w:rsid w:val="001571C7"/>
    <w:rsid w:val="001725E4"/>
    <w:rsid w:val="0019682F"/>
    <w:rsid w:val="001A328F"/>
    <w:rsid w:val="001B5B7F"/>
    <w:rsid w:val="001C1FB6"/>
    <w:rsid w:val="001D64C3"/>
    <w:rsid w:val="001F0ACC"/>
    <w:rsid w:val="00201B20"/>
    <w:rsid w:val="00221439"/>
    <w:rsid w:val="00223BD2"/>
    <w:rsid w:val="00250E54"/>
    <w:rsid w:val="00296FB4"/>
    <w:rsid w:val="0032450C"/>
    <w:rsid w:val="00362D64"/>
    <w:rsid w:val="003B4873"/>
    <w:rsid w:val="003F0EC4"/>
    <w:rsid w:val="00402F78"/>
    <w:rsid w:val="00407787"/>
    <w:rsid w:val="00456ACB"/>
    <w:rsid w:val="00467851"/>
    <w:rsid w:val="00495D98"/>
    <w:rsid w:val="004A4C33"/>
    <w:rsid w:val="004C57C4"/>
    <w:rsid w:val="004D242B"/>
    <w:rsid w:val="004D4A1A"/>
    <w:rsid w:val="004E0342"/>
    <w:rsid w:val="004F4630"/>
    <w:rsid w:val="00501ED8"/>
    <w:rsid w:val="00503263"/>
    <w:rsid w:val="005118D6"/>
    <w:rsid w:val="00520F02"/>
    <w:rsid w:val="00523F74"/>
    <w:rsid w:val="00534A3A"/>
    <w:rsid w:val="0053607B"/>
    <w:rsid w:val="00557CF5"/>
    <w:rsid w:val="00571708"/>
    <w:rsid w:val="00576EFC"/>
    <w:rsid w:val="005771CB"/>
    <w:rsid w:val="00586DFD"/>
    <w:rsid w:val="00592109"/>
    <w:rsid w:val="005A73C7"/>
    <w:rsid w:val="005B108C"/>
    <w:rsid w:val="005F1D02"/>
    <w:rsid w:val="00626C93"/>
    <w:rsid w:val="006330A7"/>
    <w:rsid w:val="0063386F"/>
    <w:rsid w:val="00637443"/>
    <w:rsid w:val="00644082"/>
    <w:rsid w:val="00650893"/>
    <w:rsid w:val="00670D39"/>
    <w:rsid w:val="0069664D"/>
    <w:rsid w:val="006A36E1"/>
    <w:rsid w:val="006B1AA9"/>
    <w:rsid w:val="006C195F"/>
    <w:rsid w:val="006E07AB"/>
    <w:rsid w:val="006E5FE3"/>
    <w:rsid w:val="006E701C"/>
    <w:rsid w:val="007035FF"/>
    <w:rsid w:val="00714DA4"/>
    <w:rsid w:val="00725A05"/>
    <w:rsid w:val="00727B24"/>
    <w:rsid w:val="007420D2"/>
    <w:rsid w:val="007531A9"/>
    <w:rsid w:val="00753F94"/>
    <w:rsid w:val="00775242"/>
    <w:rsid w:val="00782815"/>
    <w:rsid w:val="007E132B"/>
    <w:rsid w:val="007F7046"/>
    <w:rsid w:val="00800BD5"/>
    <w:rsid w:val="008043ED"/>
    <w:rsid w:val="008048FC"/>
    <w:rsid w:val="0080768A"/>
    <w:rsid w:val="00814503"/>
    <w:rsid w:val="00817C8A"/>
    <w:rsid w:val="00832EF7"/>
    <w:rsid w:val="00857E38"/>
    <w:rsid w:val="008958F4"/>
    <w:rsid w:val="008978C0"/>
    <w:rsid w:val="008C3304"/>
    <w:rsid w:val="0091068C"/>
    <w:rsid w:val="00917F20"/>
    <w:rsid w:val="00931635"/>
    <w:rsid w:val="00932075"/>
    <w:rsid w:val="009441CC"/>
    <w:rsid w:val="0095646E"/>
    <w:rsid w:val="00981589"/>
    <w:rsid w:val="00983056"/>
    <w:rsid w:val="00996177"/>
    <w:rsid w:val="009A374F"/>
    <w:rsid w:val="009C40B8"/>
    <w:rsid w:val="009C4A95"/>
    <w:rsid w:val="009F15F7"/>
    <w:rsid w:val="00A07262"/>
    <w:rsid w:val="00A13FE6"/>
    <w:rsid w:val="00A20424"/>
    <w:rsid w:val="00A47340"/>
    <w:rsid w:val="00A4782C"/>
    <w:rsid w:val="00A729A6"/>
    <w:rsid w:val="00AA0B3B"/>
    <w:rsid w:val="00AA3768"/>
    <w:rsid w:val="00AB7605"/>
    <w:rsid w:val="00AD2259"/>
    <w:rsid w:val="00AE79A4"/>
    <w:rsid w:val="00AF1EB3"/>
    <w:rsid w:val="00AF7514"/>
    <w:rsid w:val="00B15A83"/>
    <w:rsid w:val="00B17F08"/>
    <w:rsid w:val="00B22537"/>
    <w:rsid w:val="00B22B64"/>
    <w:rsid w:val="00B30E9E"/>
    <w:rsid w:val="00B33B96"/>
    <w:rsid w:val="00B63D04"/>
    <w:rsid w:val="00B73914"/>
    <w:rsid w:val="00B81ADC"/>
    <w:rsid w:val="00B84158"/>
    <w:rsid w:val="00B8457C"/>
    <w:rsid w:val="00BA2239"/>
    <w:rsid w:val="00BD073B"/>
    <w:rsid w:val="00BD676F"/>
    <w:rsid w:val="00BE450E"/>
    <w:rsid w:val="00BE4CB3"/>
    <w:rsid w:val="00BF3139"/>
    <w:rsid w:val="00C263EE"/>
    <w:rsid w:val="00C50AD3"/>
    <w:rsid w:val="00C70103"/>
    <w:rsid w:val="00CB43CB"/>
    <w:rsid w:val="00CD0FC8"/>
    <w:rsid w:val="00D027C9"/>
    <w:rsid w:val="00D12A7D"/>
    <w:rsid w:val="00D312B8"/>
    <w:rsid w:val="00D777C3"/>
    <w:rsid w:val="00DA40D1"/>
    <w:rsid w:val="00DF5056"/>
    <w:rsid w:val="00E07E39"/>
    <w:rsid w:val="00E37144"/>
    <w:rsid w:val="00E55463"/>
    <w:rsid w:val="00E61569"/>
    <w:rsid w:val="00E634ED"/>
    <w:rsid w:val="00E66444"/>
    <w:rsid w:val="00E6736C"/>
    <w:rsid w:val="00E7742E"/>
    <w:rsid w:val="00E972A9"/>
    <w:rsid w:val="00EA1386"/>
    <w:rsid w:val="00EB7A8F"/>
    <w:rsid w:val="00EC0CD2"/>
    <w:rsid w:val="00EC4F98"/>
    <w:rsid w:val="00EE24CD"/>
    <w:rsid w:val="00F0074D"/>
    <w:rsid w:val="00F16176"/>
    <w:rsid w:val="00F24790"/>
    <w:rsid w:val="00F51ABD"/>
    <w:rsid w:val="00FB2416"/>
    <w:rsid w:val="00FB2C3A"/>
    <w:rsid w:val="00FC0F32"/>
    <w:rsid w:val="00FD2C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EE45"/>
  <w15:docId w15:val="{9303E109-65C7-4C5E-A2D9-3316405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A4"/>
    <w:pPr>
      <w:ind w:left="720"/>
      <w:contextualSpacing/>
    </w:pPr>
  </w:style>
  <w:style w:type="paragraph" w:styleId="BodyText">
    <w:name w:val="Body Text"/>
    <w:basedOn w:val="Normal"/>
    <w:link w:val="BodyTextChar"/>
    <w:rsid w:val="00714DA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4DA4"/>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9C4A95"/>
    <w:pPr>
      <w:spacing w:after="120" w:line="480" w:lineRule="auto"/>
    </w:pPr>
  </w:style>
  <w:style w:type="character" w:customStyle="1" w:styleId="BodyText2Char">
    <w:name w:val="Body Text 2 Char"/>
    <w:basedOn w:val="DefaultParagraphFont"/>
    <w:link w:val="BodyText2"/>
    <w:uiPriority w:val="99"/>
    <w:semiHidden/>
    <w:rsid w:val="009C4A95"/>
  </w:style>
  <w:style w:type="character" w:styleId="Hyperlink">
    <w:name w:val="Hyperlink"/>
    <w:basedOn w:val="DefaultParagraphFont"/>
    <w:uiPriority w:val="99"/>
    <w:unhideWhenUsed/>
    <w:rsid w:val="007F7046"/>
    <w:rPr>
      <w:color w:val="0000FF" w:themeColor="hyperlink"/>
      <w:u w:val="single"/>
    </w:rPr>
  </w:style>
  <w:style w:type="paragraph" w:customStyle="1" w:styleId="Default">
    <w:name w:val="Default"/>
    <w:rsid w:val="00B63D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moneyadv@chi.ac.uk" TargetMode="External"/><Relationship Id="rId3" Type="http://schemas.openxmlformats.org/officeDocument/2006/relationships/settings" Target="settings.xml"/><Relationship Id="rId7" Type="http://schemas.openxmlformats.org/officeDocument/2006/relationships/hyperlink" Target="http://bit.ly/UoCHF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ac.uk/about-us/policies-and-statements/data-protec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ynard@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Robbie</dc:creator>
  <cp:lastModifiedBy>Panashe Ziwachi</cp:lastModifiedBy>
  <cp:revision>2</cp:revision>
  <cp:lastPrinted>2019-09-18T11:15:00Z</cp:lastPrinted>
  <dcterms:created xsi:type="dcterms:W3CDTF">2020-09-17T12:34:00Z</dcterms:created>
  <dcterms:modified xsi:type="dcterms:W3CDTF">2020-09-17T12:34:00Z</dcterms:modified>
</cp:coreProperties>
</file>